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9923" w:type="dxa"/>
        <w:tblInd w:w="-289" w:type="dxa"/>
        <w:tblLook w:val="04A0" w:firstRow="1" w:lastRow="0" w:firstColumn="1" w:lastColumn="0" w:noHBand="0" w:noVBand="1"/>
      </w:tblPr>
      <w:tblGrid>
        <w:gridCol w:w="4112"/>
        <w:gridCol w:w="5811"/>
      </w:tblGrid>
      <w:tr w:rsidR="00280B98" w:rsidRPr="00F27C69" w14:paraId="1A7533DD" w14:textId="77777777" w:rsidTr="00211892">
        <w:tc>
          <w:tcPr>
            <w:tcW w:w="4112" w:type="dxa"/>
            <w:tcBorders>
              <w:top w:val="nil"/>
              <w:left w:val="nil"/>
              <w:bottom w:val="nil"/>
              <w:right w:val="nil"/>
            </w:tcBorders>
          </w:tcPr>
          <w:p w14:paraId="17B5291B" w14:textId="77777777" w:rsidR="00280B98" w:rsidRPr="00B87715" w:rsidRDefault="00280B98" w:rsidP="00B87715">
            <w:pPr>
              <w:pStyle w:val="NormalWeb"/>
              <w:spacing w:before="0" w:beforeAutospacing="0" w:after="0" w:afterAutospacing="0" w:line="276" w:lineRule="auto"/>
              <w:contextualSpacing/>
              <w:jc w:val="center"/>
              <w:rPr>
                <w:rFonts w:ascii="Book Antiqua" w:hAnsi="Book Antiqua" w:cstheme="minorHAnsi"/>
                <w:b/>
              </w:rPr>
            </w:pPr>
          </w:p>
          <w:p w14:paraId="5D51E7C9" w14:textId="6647333D" w:rsidR="004F0EB9" w:rsidRPr="00B87715" w:rsidRDefault="004F0EB9" w:rsidP="00B87715">
            <w:pPr>
              <w:pStyle w:val="NormalWeb"/>
              <w:spacing w:line="276" w:lineRule="auto"/>
              <w:contextualSpacing/>
              <w:jc w:val="both"/>
              <w:rPr>
                <w:rFonts w:ascii="Book Antiqua" w:hAnsi="Book Antiqua" w:cstheme="minorHAnsi"/>
                <w:b/>
                <w:sz w:val="22"/>
                <w:szCs w:val="22"/>
              </w:rPr>
            </w:pPr>
            <w:r w:rsidRPr="00B87715">
              <w:rPr>
                <w:rFonts w:ascii="Book Antiqua" w:hAnsi="Book Antiqua" w:cstheme="minorHAnsi"/>
                <w:b/>
                <w:sz w:val="22"/>
                <w:szCs w:val="22"/>
              </w:rPr>
              <w:t>Union Monétaire de l'Afrique</w:t>
            </w:r>
            <w:r w:rsidR="00213062">
              <w:rPr>
                <w:rFonts w:ascii="Book Antiqua" w:hAnsi="Book Antiqua" w:cstheme="minorHAnsi"/>
                <w:b/>
                <w:sz w:val="22"/>
                <w:szCs w:val="22"/>
              </w:rPr>
              <w:t xml:space="preserve"> </w:t>
            </w:r>
            <w:r w:rsidRPr="00B87715">
              <w:rPr>
                <w:rFonts w:ascii="Book Antiqua" w:hAnsi="Book Antiqua" w:cstheme="minorHAnsi"/>
                <w:b/>
                <w:sz w:val="22"/>
                <w:szCs w:val="22"/>
              </w:rPr>
              <w:t xml:space="preserve">Centrale </w:t>
            </w:r>
          </w:p>
          <w:p w14:paraId="72099F24" w14:textId="77777777" w:rsidR="00213062" w:rsidRPr="00B87715" w:rsidRDefault="00213062" w:rsidP="00B87715">
            <w:pPr>
              <w:pStyle w:val="NormalWeb"/>
              <w:spacing w:line="276" w:lineRule="auto"/>
              <w:contextualSpacing/>
              <w:jc w:val="both"/>
              <w:rPr>
                <w:rFonts w:ascii="Book Antiqua" w:hAnsi="Book Antiqua" w:cstheme="minorHAnsi"/>
                <w:b/>
                <w:sz w:val="4"/>
                <w:szCs w:val="22"/>
              </w:rPr>
            </w:pPr>
          </w:p>
          <w:p w14:paraId="28DD22C1" w14:textId="6AD9FC45" w:rsidR="00213062" w:rsidRDefault="00213062" w:rsidP="00B87715">
            <w:pPr>
              <w:pStyle w:val="NormalWeb"/>
              <w:spacing w:line="276" w:lineRule="auto"/>
              <w:contextualSpacing/>
              <w:jc w:val="both"/>
              <w:rPr>
                <w:rFonts w:ascii="Book Antiqua" w:hAnsi="Book Antiqua" w:cstheme="minorHAnsi"/>
                <w:b/>
                <w:sz w:val="22"/>
                <w:szCs w:val="22"/>
              </w:rPr>
            </w:pPr>
            <w:r>
              <w:rPr>
                <w:rFonts w:ascii="Book Antiqua" w:hAnsi="Book Antiqua" w:cstheme="minorHAnsi"/>
                <w:b/>
                <w:sz w:val="22"/>
                <w:szCs w:val="22"/>
              </w:rPr>
              <w:t xml:space="preserve">Commission de Surveillance du   </w:t>
            </w:r>
            <w:r w:rsidR="004F0EB9" w:rsidRPr="00B87715">
              <w:rPr>
                <w:rFonts w:ascii="Book Antiqua" w:hAnsi="Book Antiqua" w:cstheme="minorHAnsi"/>
                <w:b/>
                <w:sz w:val="22"/>
                <w:szCs w:val="22"/>
              </w:rPr>
              <w:t xml:space="preserve">Marché Financier de l'Afrique </w:t>
            </w:r>
            <w:r w:rsidR="00B86FB9">
              <w:rPr>
                <w:rFonts w:ascii="Book Antiqua" w:hAnsi="Book Antiqua" w:cstheme="minorHAnsi"/>
                <w:b/>
                <w:sz w:val="22"/>
                <w:szCs w:val="22"/>
              </w:rPr>
              <w:t>C</w:t>
            </w:r>
            <w:r w:rsidR="004F0EB9" w:rsidRPr="00B87715">
              <w:rPr>
                <w:rFonts w:ascii="Book Antiqua" w:hAnsi="Book Antiqua" w:cstheme="minorHAnsi"/>
                <w:b/>
                <w:sz w:val="22"/>
                <w:szCs w:val="22"/>
              </w:rPr>
              <w:t xml:space="preserve">entrale                 </w:t>
            </w:r>
          </w:p>
          <w:p w14:paraId="4183837D" w14:textId="152F24A1" w:rsidR="004F0EB9" w:rsidRPr="00B87715" w:rsidRDefault="00213062" w:rsidP="00B87715">
            <w:pPr>
              <w:pStyle w:val="NormalWeb"/>
              <w:spacing w:line="276" w:lineRule="auto"/>
              <w:contextualSpacing/>
              <w:rPr>
                <w:rFonts w:ascii="Book Antiqua" w:hAnsi="Book Antiqua" w:cstheme="minorHAnsi"/>
                <w:b/>
                <w:sz w:val="22"/>
                <w:szCs w:val="22"/>
              </w:rPr>
            </w:pPr>
            <w:r>
              <w:rPr>
                <w:rFonts w:ascii="Book Antiqua" w:hAnsi="Book Antiqua" w:cstheme="minorHAnsi"/>
                <w:b/>
                <w:sz w:val="22"/>
                <w:szCs w:val="22"/>
              </w:rPr>
              <w:t xml:space="preserve">                     </w:t>
            </w:r>
            <w:r w:rsidR="004F0EB9" w:rsidRPr="00B87715">
              <w:rPr>
                <w:rFonts w:ascii="Book Antiqua" w:hAnsi="Book Antiqua" w:cstheme="minorHAnsi"/>
                <w:b/>
                <w:sz w:val="22"/>
                <w:szCs w:val="22"/>
              </w:rPr>
              <w:t xml:space="preserve">COSUMAF </w:t>
            </w:r>
          </w:p>
          <w:p w14:paraId="1BF69FB7" w14:textId="757929CE" w:rsidR="00280B98" w:rsidRPr="00B87715" w:rsidRDefault="00280B98" w:rsidP="00B87715">
            <w:pPr>
              <w:pStyle w:val="NormalWeb"/>
              <w:spacing w:before="0" w:beforeAutospacing="0" w:after="0" w:afterAutospacing="0" w:line="276" w:lineRule="auto"/>
              <w:contextualSpacing/>
              <w:jc w:val="center"/>
              <w:rPr>
                <w:rFonts w:ascii="Book Antiqua" w:hAnsi="Book Antiqua" w:cstheme="minorHAnsi"/>
                <w:sz w:val="20"/>
                <w:szCs w:val="20"/>
              </w:rPr>
            </w:pPr>
          </w:p>
        </w:tc>
        <w:tc>
          <w:tcPr>
            <w:tcW w:w="5811" w:type="dxa"/>
            <w:tcBorders>
              <w:top w:val="nil"/>
              <w:left w:val="nil"/>
              <w:bottom w:val="nil"/>
              <w:right w:val="nil"/>
            </w:tcBorders>
          </w:tcPr>
          <w:p w14:paraId="5F59FE14" w14:textId="77777777" w:rsidR="00280B98" w:rsidRPr="00B87715" w:rsidRDefault="00280B98" w:rsidP="00B87715">
            <w:pPr>
              <w:pStyle w:val="NormalWeb"/>
              <w:spacing w:before="0" w:beforeAutospacing="0" w:after="0" w:afterAutospacing="0" w:line="276" w:lineRule="auto"/>
              <w:contextualSpacing/>
              <w:jc w:val="both"/>
              <w:rPr>
                <w:rFonts w:ascii="Book Antiqua" w:hAnsi="Book Antiqua" w:cstheme="minorHAnsi"/>
                <w:sz w:val="20"/>
                <w:szCs w:val="20"/>
              </w:rPr>
            </w:pPr>
            <w:r w:rsidRPr="00B87715">
              <w:rPr>
                <w:rFonts w:ascii="Book Antiqua" w:hAnsi="Book Antiqua" w:cstheme="minorHAnsi"/>
                <w:noProof/>
                <w:sz w:val="20"/>
                <w:szCs w:val="20"/>
              </w:rPr>
              <w:drawing>
                <wp:anchor distT="0" distB="0" distL="114300" distR="114300" simplePos="0" relativeHeight="251659264" behindDoc="0" locked="0" layoutInCell="1" allowOverlap="1" wp14:anchorId="1D535CA9" wp14:editId="3A067395">
                  <wp:simplePos x="0" y="0"/>
                  <wp:positionH relativeFrom="margin">
                    <wp:posOffset>1764527</wp:posOffset>
                  </wp:positionH>
                  <wp:positionV relativeFrom="margin">
                    <wp:posOffset>552</wp:posOffset>
                  </wp:positionV>
                  <wp:extent cx="1857375" cy="1733550"/>
                  <wp:effectExtent l="0" t="0" r="0" b="0"/>
                  <wp:wrapSquare wrapText="bothSides"/>
                  <wp:docPr id="1676869500" name="officeArt object" descr="Image 1"/>
                  <wp:cNvGraphicFramePr/>
                  <a:graphic xmlns:a="http://schemas.openxmlformats.org/drawingml/2006/main">
                    <a:graphicData uri="http://schemas.openxmlformats.org/drawingml/2006/picture">
                      <pic:pic xmlns:pic="http://schemas.openxmlformats.org/drawingml/2006/picture">
                        <pic:nvPicPr>
                          <pic:cNvPr id="1073741825" name="officeArt object" descr="Image 1"/>
                          <pic:cNvPicPr/>
                        </pic:nvPicPr>
                        <pic:blipFill>
                          <a:blip r:embed="rId7">
                            <a:extLst>
                              <a:ext uri="{28A0092B-C50C-407E-A947-70E740481C1C}">
                                <a14:useLocalDpi xmlns:a14="http://schemas.microsoft.com/office/drawing/2010/main" val="0"/>
                              </a:ext>
                            </a:extLst>
                          </a:blip>
                          <a:stretch>
                            <a:fillRect/>
                          </a:stretch>
                        </pic:blipFill>
                        <pic:spPr>
                          <a:xfrm>
                            <a:off x="0" y="0"/>
                            <a:ext cx="1857375" cy="1733550"/>
                          </a:xfrm>
                          <a:prstGeom prst="rect">
                            <a:avLst/>
                          </a:prstGeom>
                          <a:ln w="12700" cap="flat">
                            <a:noFill/>
                            <a:miter lim="400000"/>
                          </a:ln>
                          <a:effectLst/>
                        </pic:spPr>
                      </pic:pic>
                    </a:graphicData>
                  </a:graphic>
                  <wp14:sizeRelV relativeFrom="margin">
                    <wp14:pctHeight>0</wp14:pctHeight>
                  </wp14:sizeRelV>
                </wp:anchor>
              </w:drawing>
            </w:r>
          </w:p>
        </w:tc>
      </w:tr>
    </w:tbl>
    <w:p w14:paraId="4503ECBE" w14:textId="77777777" w:rsidR="00280B98" w:rsidRPr="00B87715" w:rsidRDefault="00280B98" w:rsidP="00B87715">
      <w:pPr>
        <w:spacing w:line="276" w:lineRule="auto"/>
        <w:jc w:val="both"/>
        <w:rPr>
          <w:rFonts w:ascii="Book Antiqua" w:hAnsi="Book Antiqua"/>
        </w:rPr>
      </w:pPr>
    </w:p>
    <w:p w14:paraId="1AE23B2B" w14:textId="77777777" w:rsidR="00211892" w:rsidRPr="00B87715" w:rsidRDefault="00211892" w:rsidP="00B87715">
      <w:pPr>
        <w:spacing w:line="276" w:lineRule="auto"/>
        <w:jc w:val="center"/>
        <w:rPr>
          <w:rFonts w:ascii="Book Antiqua" w:hAnsi="Book Antiqua"/>
          <w:b/>
          <w:bCs/>
        </w:rPr>
      </w:pPr>
    </w:p>
    <w:p w14:paraId="7366BE90" w14:textId="77777777" w:rsidR="00211892" w:rsidRPr="00B87715" w:rsidRDefault="00211892" w:rsidP="00B87715">
      <w:pPr>
        <w:spacing w:line="276" w:lineRule="auto"/>
        <w:jc w:val="center"/>
        <w:rPr>
          <w:rFonts w:ascii="Book Antiqua" w:hAnsi="Book Antiqua"/>
          <w:b/>
          <w:bCs/>
        </w:rPr>
      </w:pPr>
    </w:p>
    <w:p w14:paraId="00178CAC" w14:textId="00AAEC3A" w:rsidR="004F0EB9" w:rsidRPr="0024234F" w:rsidRDefault="00D12661" w:rsidP="00B87715">
      <w:pPr>
        <w:spacing w:line="276" w:lineRule="auto"/>
        <w:jc w:val="center"/>
        <w:rPr>
          <w:rFonts w:ascii="Book Antiqua" w:hAnsi="Book Antiqua"/>
          <w:b/>
          <w:bCs/>
          <w:lang w:val="fr-FR"/>
        </w:rPr>
      </w:pPr>
      <w:r w:rsidRPr="00B87715">
        <w:rPr>
          <w:rFonts w:ascii="Book Antiqua" w:hAnsi="Book Antiqua"/>
          <w:b/>
          <w:bCs/>
        </w:rPr>
        <w:t xml:space="preserve">INSTRUCTION </w:t>
      </w:r>
      <w:r w:rsidR="00280B98" w:rsidRPr="00B87715">
        <w:rPr>
          <w:rFonts w:ascii="Book Antiqua" w:hAnsi="Book Antiqua"/>
          <w:b/>
          <w:bCs/>
        </w:rPr>
        <w:t xml:space="preserve">COSUMAF </w:t>
      </w:r>
      <w:r w:rsidR="00280B98" w:rsidRPr="00B87715">
        <w:rPr>
          <w:rFonts w:ascii="Book Antiqua" w:hAnsi="Book Antiqua"/>
          <w:b/>
          <w:bCs/>
          <w:highlight w:val="yellow"/>
        </w:rPr>
        <w:t>n°</w:t>
      </w:r>
      <w:r w:rsidR="0024234F" w:rsidRPr="00B87715">
        <w:rPr>
          <w:rFonts w:ascii="Book Antiqua" w:hAnsi="Book Antiqua"/>
          <w:b/>
          <w:bCs/>
          <w:highlight w:val="yellow"/>
        </w:rPr>
        <w:t xml:space="preserve"> XX-XX</w:t>
      </w:r>
      <w:r w:rsidR="007E0C9F" w:rsidRPr="00B87715">
        <w:rPr>
          <w:rFonts w:cstheme="minorHAnsi"/>
          <w:b/>
          <w:bCs/>
          <w:kern w:val="0"/>
          <w:highlight w:val="yellow"/>
          <w:lang w:val="fr-FR"/>
          <w14:ligatures w14:val="none"/>
        </w:rPr>
        <w:t xml:space="preserve"> </w:t>
      </w:r>
      <w:r w:rsidR="007E0C9F" w:rsidRPr="00B87715">
        <w:rPr>
          <w:rFonts w:ascii="Book Antiqua" w:hAnsi="Book Antiqua"/>
          <w:b/>
          <w:bCs/>
          <w:highlight w:val="yellow"/>
          <w:lang w:val="fr-FR"/>
        </w:rPr>
        <w:t>du XX/XX</w:t>
      </w:r>
      <w:r w:rsidR="0024234F" w:rsidRPr="00B87715">
        <w:rPr>
          <w:rFonts w:ascii="Book Antiqua" w:hAnsi="Book Antiqua"/>
          <w:b/>
          <w:bCs/>
          <w:highlight w:val="yellow"/>
          <w:lang w:val="fr-FR"/>
        </w:rPr>
        <w:t>/</w:t>
      </w:r>
      <w:r w:rsidR="007E0C9F" w:rsidRPr="00B87715">
        <w:rPr>
          <w:rFonts w:ascii="Book Antiqua" w:hAnsi="Book Antiqua"/>
          <w:b/>
          <w:bCs/>
          <w:highlight w:val="yellow"/>
          <w:lang w:val="fr-FR"/>
        </w:rPr>
        <w:t>2025</w:t>
      </w:r>
      <w:r w:rsidR="007E0C9F" w:rsidRPr="0024234F">
        <w:rPr>
          <w:rFonts w:ascii="Book Antiqua" w:hAnsi="Book Antiqua"/>
          <w:b/>
          <w:bCs/>
          <w:lang w:val="fr-FR"/>
        </w:rPr>
        <w:t xml:space="preserve"> </w:t>
      </w:r>
    </w:p>
    <w:p w14:paraId="2ABBD8A7" w14:textId="3835300F" w:rsidR="00D12661" w:rsidRPr="00B87715" w:rsidRDefault="00D12661" w:rsidP="00B87715">
      <w:pPr>
        <w:spacing w:line="276" w:lineRule="auto"/>
        <w:jc w:val="center"/>
        <w:rPr>
          <w:rFonts w:ascii="Book Antiqua" w:hAnsi="Book Antiqua"/>
          <w:b/>
          <w:bCs/>
        </w:rPr>
      </w:pPr>
      <w:r w:rsidRPr="00B87715">
        <w:rPr>
          <w:rFonts w:ascii="Book Antiqua" w:hAnsi="Book Antiqua"/>
          <w:b/>
          <w:bCs/>
        </w:rPr>
        <w:t xml:space="preserve">RELATIVE </w:t>
      </w:r>
      <w:r w:rsidR="00EF7963" w:rsidRPr="00B87715">
        <w:rPr>
          <w:rFonts w:ascii="Book Antiqua" w:hAnsi="Book Antiqua"/>
          <w:b/>
          <w:bCs/>
        </w:rPr>
        <w:t>AUX MODALITES D’EXERCICE DE</w:t>
      </w:r>
      <w:r w:rsidRPr="00B87715">
        <w:rPr>
          <w:rFonts w:ascii="Book Antiqua" w:hAnsi="Book Antiqua"/>
          <w:b/>
          <w:bCs/>
        </w:rPr>
        <w:t xml:space="preserve"> L'ACTIVITÉ DE GESTION</w:t>
      </w:r>
      <w:r w:rsidR="00EF7963" w:rsidRPr="00B87715">
        <w:rPr>
          <w:rFonts w:ascii="Book Antiqua" w:hAnsi="Book Antiqua"/>
          <w:b/>
          <w:bCs/>
        </w:rPr>
        <w:t xml:space="preserve"> INDIVIDUELLE</w:t>
      </w:r>
      <w:r w:rsidRPr="00B87715">
        <w:rPr>
          <w:rFonts w:ascii="Book Antiqua" w:hAnsi="Book Antiqua"/>
          <w:b/>
          <w:bCs/>
        </w:rPr>
        <w:t xml:space="preserve"> SOUS MANDAT </w:t>
      </w:r>
    </w:p>
    <w:p w14:paraId="4CB9FA57" w14:textId="77777777" w:rsidR="00BE2956" w:rsidRPr="00B87715" w:rsidRDefault="00BE2956" w:rsidP="00B87715">
      <w:pPr>
        <w:spacing w:line="276" w:lineRule="auto"/>
        <w:jc w:val="both"/>
        <w:rPr>
          <w:rFonts w:ascii="Book Antiqua" w:hAnsi="Book Antiqua"/>
        </w:rPr>
      </w:pPr>
    </w:p>
    <w:p w14:paraId="774AC9CB" w14:textId="1CCF0330" w:rsidR="00280B98" w:rsidRPr="00B87715" w:rsidRDefault="00280B98" w:rsidP="00B87715">
      <w:pPr>
        <w:spacing w:line="276" w:lineRule="auto"/>
        <w:jc w:val="both"/>
        <w:rPr>
          <w:rFonts w:ascii="Book Antiqua" w:hAnsi="Book Antiqua"/>
          <w:b/>
        </w:rPr>
      </w:pPr>
      <w:r w:rsidRPr="00B87715">
        <w:rPr>
          <w:rFonts w:ascii="Book Antiqua" w:hAnsi="Book Antiqua"/>
          <w:b/>
        </w:rPr>
        <w:t xml:space="preserve">LA COMMISSION DE SURVEILLANCE DU MARCHE FINANCIER DE L'AFRIQUE CENTRALE </w:t>
      </w:r>
    </w:p>
    <w:p w14:paraId="5CA669E5" w14:textId="77777777" w:rsidR="00BE2956" w:rsidRPr="00B87715" w:rsidRDefault="00BE2956" w:rsidP="00B87715">
      <w:pPr>
        <w:spacing w:line="276" w:lineRule="auto"/>
        <w:jc w:val="both"/>
        <w:rPr>
          <w:rFonts w:ascii="Book Antiqua" w:hAnsi="Book Antiqua"/>
          <w:sz w:val="20"/>
        </w:rPr>
      </w:pPr>
    </w:p>
    <w:p w14:paraId="0B2C6FC1" w14:textId="5FF621A0" w:rsidR="00280B98" w:rsidRPr="00B87715" w:rsidRDefault="006A40EC" w:rsidP="00B87715">
      <w:pPr>
        <w:spacing w:line="276" w:lineRule="auto"/>
        <w:ind w:left="709" w:hanging="709"/>
        <w:jc w:val="both"/>
        <w:rPr>
          <w:rFonts w:ascii="Book Antiqua" w:hAnsi="Book Antiqua"/>
        </w:rPr>
      </w:pPr>
      <w:r w:rsidRPr="005806F3">
        <w:rPr>
          <w:rFonts w:ascii="Book Antiqua" w:hAnsi="Book Antiqua"/>
        </w:rPr>
        <w:t xml:space="preserve">VU </w:t>
      </w:r>
      <w:r>
        <w:rPr>
          <w:rFonts w:ascii="Book Antiqua" w:hAnsi="Book Antiqua"/>
        </w:rPr>
        <w:tab/>
      </w:r>
      <w:r w:rsidR="00BE2956" w:rsidRPr="00B87715">
        <w:rPr>
          <w:rFonts w:ascii="Book Antiqua" w:hAnsi="Book Antiqua"/>
        </w:rPr>
        <w:tab/>
      </w:r>
      <w:r w:rsidR="00280B98" w:rsidRPr="00B87715">
        <w:rPr>
          <w:rFonts w:ascii="Book Antiqua" w:hAnsi="Book Antiqua"/>
        </w:rPr>
        <w:t>l'Acte Additionnel n</w:t>
      </w:r>
      <w:r w:rsidR="00ED7D3F">
        <w:rPr>
          <w:rFonts w:ascii="Book Antiqua" w:hAnsi="Book Antiqua"/>
        </w:rPr>
        <w:t xml:space="preserve">° </w:t>
      </w:r>
      <w:r w:rsidR="00280B98" w:rsidRPr="00B87715">
        <w:rPr>
          <w:rFonts w:ascii="Book Antiqua" w:hAnsi="Book Antiqua"/>
        </w:rPr>
        <w:t xml:space="preserve">03/01-CEMAC-CE 03 en date du 8 décembre 2001 portant création de la Commission de Surveillance du Marché Financier de l'Afrique Centrale (COSUMAF) ; </w:t>
      </w:r>
    </w:p>
    <w:p w14:paraId="42C7EE18" w14:textId="072C592B" w:rsidR="00280B98" w:rsidRPr="00B87715" w:rsidRDefault="006A40EC" w:rsidP="00B87715">
      <w:pPr>
        <w:spacing w:line="276" w:lineRule="auto"/>
        <w:ind w:left="709" w:hanging="709"/>
        <w:jc w:val="both"/>
        <w:rPr>
          <w:rFonts w:ascii="Book Antiqua" w:hAnsi="Book Antiqua"/>
        </w:rPr>
      </w:pPr>
      <w:r w:rsidRPr="005806F3">
        <w:rPr>
          <w:rFonts w:ascii="Book Antiqua" w:hAnsi="Book Antiqua"/>
        </w:rPr>
        <w:t>VU</w:t>
      </w:r>
      <w:r>
        <w:rPr>
          <w:rFonts w:ascii="Book Antiqua" w:hAnsi="Book Antiqua"/>
        </w:rPr>
        <w:t xml:space="preserve"> </w:t>
      </w:r>
      <w:r>
        <w:rPr>
          <w:rFonts w:ascii="Book Antiqua" w:hAnsi="Book Antiqua"/>
        </w:rPr>
        <w:tab/>
      </w:r>
      <w:r>
        <w:rPr>
          <w:rFonts w:ascii="Book Antiqua" w:hAnsi="Book Antiqua"/>
        </w:rPr>
        <w:tab/>
      </w:r>
      <w:r w:rsidR="00280B98" w:rsidRPr="00B87715">
        <w:rPr>
          <w:rFonts w:ascii="Book Antiqua" w:hAnsi="Book Antiqua"/>
        </w:rPr>
        <w:t xml:space="preserve">le </w:t>
      </w:r>
      <w:bookmarkStart w:id="0" w:name="_Hlk208220087"/>
      <w:r w:rsidR="00280B98" w:rsidRPr="00B87715">
        <w:rPr>
          <w:rFonts w:ascii="Book Antiqua" w:hAnsi="Book Antiqua"/>
        </w:rPr>
        <w:t>Règlement n°</w:t>
      </w:r>
      <w:r w:rsidR="00ED7D3F">
        <w:rPr>
          <w:rFonts w:ascii="Book Antiqua" w:hAnsi="Book Antiqua"/>
        </w:rPr>
        <w:t xml:space="preserve"> </w:t>
      </w:r>
      <w:r w:rsidR="00280B98" w:rsidRPr="00B87715">
        <w:rPr>
          <w:rFonts w:ascii="Book Antiqua" w:hAnsi="Book Antiqua"/>
        </w:rPr>
        <w:t>01/22/CEMAC/UMAC</w:t>
      </w:r>
      <w:r w:rsidR="00ED7D3F">
        <w:rPr>
          <w:rFonts w:ascii="Book Antiqua" w:hAnsi="Book Antiqua"/>
        </w:rPr>
        <w:t>/CM/COSUMAF</w:t>
      </w:r>
      <w:r w:rsidR="00280B98" w:rsidRPr="00B87715">
        <w:rPr>
          <w:rFonts w:ascii="Book Antiqua" w:hAnsi="Book Antiqua"/>
        </w:rPr>
        <w:t xml:space="preserve"> du 21 juillet 2022 portant Organisation</w:t>
      </w:r>
      <w:r w:rsidR="00ED7D3F">
        <w:rPr>
          <w:rFonts w:ascii="Book Antiqua" w:hAnsi="Book Antiqua"/>
        </w:rPr>
        <w:t xml:space="preserve"> et</w:t>
      </w:r>
      <w:r w:rsidR="00280B98" w:rsidRPr="00B87715">
        <w:rPr>
          <w:rFonts w:ascii="Book Antiqua" w:hAnsi="Book Antiqua"/>
        </w:rPr>
        <w:t xml:space="preserve"> Fonctionnement</w:t>
      </w:r>
      <w:r w:rsidR="00ED7D3F">
        <w:rPr>
          <w:rFonts w:ascii="Book Antiqua" w:hAnsi="Book Antiqua"/>
        </w:rPr>
        <w:t xml:space="preserve"> </w:t>
      </w:r>
      <w:r w:rsidR="00280B98" w:rsidRPr="00B87715">
        <w:rPr>
          <w:rFonts w:ascii="Book Antiqua" w:hAnsi="Book Antiqua"/>
        </w:rPr>
        <w:t>du Marché Financier de l'Afrique Centrale</w:t>
      </w:r>
      <w:bookmarkEnd w:id="0"/>
      <w:r w:rsidR="00280B98" w:rsidRPr="00B87715">
        <w:rPr>
          <w:rFonts w:ascii="Book Antiqua" w:hAnsi="Book Antiqua" w:cs="Book Antiqua"/>
        </w:rPr>
        <w:t> </w:t>
      </w:r>
      <w:r w:rsidR="00280B98" w:rsidRPr="00B87715">
        <w:rPr>
          <w:rFonts w:ascii="Book Antiqua" w:hAnsi="Book Antiqua"/>
        </w:rPr>
        <w:t>;</w:t>
      </w:r>
    </w:p>
    <w:p w14:paraId="0B05E44A" w14:textId="32B1327B" w:rsidR="00280B98" w:rsidRPr="00B87715" w:rsidRDefault="006A40EC" w:rsidP="00B87715">
      <w:pPr>
        <w:spacing w:line="276" w:lineRule="auto"/>
        <w:ind w:left="709" w:hanging="709"/>
        <w:jc w:val="both"/>
        <w:rPr>
          <w:rFonts w:ascii="Book Antiqua" w:hAnsi="Book Antiqua"/>
        </w:rPr>
      </w:pPr>
      <w:r w:rsidRPr="005806F3">
        <w:rPr>
          <w:rFonts w:ascii="Book Antiqua" w:hAnsi="Book Antiqua"/>
        </w:rPr>
        <w:t>VU</w:t>
      </w:r>
      <w:r w:rsidR="00280B98" w:rsidRPr="00B87715">
        <w:rPr>
          <w:rFonts w:ascii="Book Antiqua" w:hAnsi="Book Antiqua"/>
        </w:rPr>
        <w:t xml:space="preserve"> </w:t>
      </w:r>
      <w:r>
        <w:rPr>
          <w:rFonts w:ascii="Book Antiqua" w:hAnsi="Book Antiqua"/>
        </w:rPr>
        <w:tab/>
      </w:r>
      <w:r>
        <w:rPr>
          <w:rFonts w:ascii="Book Antiqua" w:hAnsi="Book Antiqua"/>
        </w:rPr>
        <w:tab/>
      </w:r>
      <w:r w:rsidR="00280B98" w:rsidRPr="00B87715">
        <w:rPr>
          <w:rFonts w:ascii="Book Antiqua" w:hAnsi="Book Antiqua"/>
        </w:rPr>
        <w:t>le Règlement Général de la Commission de Surveillance du Marché Financier de l'Afrique Centrale</w:t>
      </w:r>
      <w:r w:rsidR="00280B98" w:rsidRPr="00B87715">
        <w:rPr>
          <w:rFonts w:ascii="Book Antiqua" w:hAnsi="Book Antiqua" w:cs="Book Antiqua"/>
        </w:rPr>
        <w:t> </w:t>
      </w:r>
      <w:r w:rsidR="00280B98" w:rsidRPr="00B87715">
        <w:rPr>
          <w:rFonts w:ascii="Book Antiqua" w:hAnsi="Book Antiqua"/>
        </w:rPr>
        <w:t>;</w:t>
      </w:r>
    </w:p>
    <w:p w14:paraId="7378061B" w14:textId="2B358327" w:rsidR="00280B98" w:rsidRPr="00B87715" w:rsidRDefault="00280B98" w:rsidP="00B87715">
      <w:pPr>
        <w:spacing w:line="276" w:lineRule="auto"/>
        <w:jc w:val="both"/>
        <w:rPr>
          <w:rFonts w:ascii="Book Antiqua" w:hAnsi="Book Antiqua"/>
        </w:rPr>
      </w:pPr>
      <w:r w:rsidRPr="00B87715">
        <w:rPr>
          <w:rFonts w:ascii="Book Antiqua" w:hAnsi="Book Antiqua"/>
        </w:rPr>
        <w:t xml:space="preserve">En sa séance du </w:t>
      </w:r>
      <w:r w:rsidRPr="00B87715">
        <w:rPr>
          <w:rFonts w:ascii="Book Antiqua" w:hAnsi="Book Antiqua"/>
          <w:highlight w:val="yellow"/>
        </w:rPr>
        <w:t>X</w:t>
      </w:r>
      <w:r w:rsidR="00BE2956" w:rsidRPr="00B87715">
        <w:rPr>
          <w:rFonts w:ascii="Book Antiqua" w:hAnsi="Book Antiqua"/>
          <w:highlight w:val="yellow"/>
        </w:rPr>
        <w:t>X</w:t>
      </w:r>
      <w:r w:rsidR="006A40EC">
        <w:rPr>
          <w:rFonts w:ascii="Book Antiqua" w:hAnsi="Book Antiqua"/>
          <w:highlight w:val="yellow"/>
        </w:rPr>
        <w:t>X</w:t>
      </w:r>
      <w:r w:rsidR="00BE2956" w:rsidRPr="00B87715">
        <w:rPr>
          <w:rFonts w:ascii="Book Antiqua" w:hAnsi="Book Antiqua"/>
          <w:highlight w:val="yellow"/>
        </w:rPr>
        <w:t>X</w:t>
      </w:r>
      <w:r w:rsidR="00BE2956" w:rsidRPr="00B87715">
        <w:rPr>
          <w:rFonts w:ascii="Book Antiqua" w:hAnsi="Book Antiqua"/>
        </w:rPr>
        <w:t xml:space="preserve"> </w:t>
      </w:r>
      <w:r w:rsidRPr="00B87715">
        <w:rPr>
          <w:rFonts w:ascii="Book Antiqua" w:hAnsi="Book Antiqua"/>
        </w:rPr>
        <w:t>;</w:t>
      </w:r>
    </w:p>
    <w:p w14:paraId="28DEC816" w14:textId="77777777" w:rsidR="00211892" w:rsidRPr="00B87715" w:rsidRDefault="00211892" w:rsidP="00B87715">
      <w:pPr>
        <w:pStyle w:val="NormalWeb"/>
        <w:spacing w:line="276" w:lineRule="auto"/>
        <w:jc w:val="both"/>
        <w:rPr>
          <w:rFonts w:ascii="Book Antiqua" w:hAnsi="Book Antiqua" w:cs="Calibri"/>
          <w:sz w:val="20"/>
          <w:szCs w:val="20"/>
        </w:rPr>
      </w:pPr>
    </w:p>
    <w:p w14:paraId="5E8F245B" w14:textId="77777777" w:rsidR="00280B98" w:rsidRPr="00B87715" w:rsidRDefault="00280B98" w:rsidP="00B87715">
      <w:pPr>
        <w:spacing w:line="276" w:lineRule="auto"/>
        <w:jc w:val="center"/>
        <w:rPr>
          <w:rFonts w:ascii="Book Antiqua" w:hAnsi="Book Antiqua"/>
        </w:rPr>
      </w:pPr>
      <w:r w:rsidRPr="00B87715">
        <w:rPr>
          <w:rFonts w:ascii="Book Antiqua" w:hAnsi="Book Antiqua"/>
          <w:b/>
        </w:rPr>
        <w:t>ADOPTE L'INSTRUCTION DONT LA TENEUR SUIT</w:t>
      </w:r>
      <w:r w:rsidRPr="00B87715">
        <w:rPr>
          <w:rFonts w:ascii="Book Antiqua" w:hAnsi="Book Antiqua"/>
        </w:rPr>
        <w:t xml:space="preserve"> :</w:t>
      </w:r>
    </w:p>
    <w:p w14:paraId="62714884" w14:textId="77777777" w:rsidR="00280B98" w:rsidRPr="00B87715" w:rsidRDefault="00280B98" w:rsidP="00B87715">
      <w:pPr>
        <w:spacing w:line="276" w:lineRule="auto"/>
        <w:jc w:val="both"/>
        <w:rPr>
          <w:rFonts w:ascii="Book Antiqua" w:hAnsi="Book Antiqua" w:cs="Calibri"/>
        </w:rPr>
      </w:pPr>
    </w:p>
    <w:p w14:paraId="74EB0C8F" w14:textId="77777777" w:rsidR="00280B98" w:rsidRPr="00B87715" w:rsidRDefault="00280B98" w:rsidP="00B87715">
      <w:pPr>
        <w:spacing w:line="276" w:lineRule="auto"/>
        <w:jc w:val="both"/>
        <w:rPr>
          <w:rFonts w:ascii="Book Antiqua" w:hAnsi="Book Antiqua"/>
        </w:rPr>
      </w:pPr>
    </w:p>
    <w:p w14:paraId="5A5CB6FB" w14:textId="77777777" w:rsidR="00280B98" w:rsidRPr="00B87715" w:rsidRDefault="00280B98" w:rsidP="00B87715">
      <w:pPr>
        <w:spacing w:line="276" w:lineRule="auto"/>
        <w:jc w:val="both"/>
        <w:rPr>
          <w:rFonts w:ascii="Book Antiqua" w:hAnsi="Book Antiqua"/>
        </w:rPr>
      </w:pPr>
    </w:p>
    <w:p w14:paraId="1AF36799" w14:textId="7D20DC9A" w:rsidR="00D12661" w:rsidRDefault="00D12661" w:rsidP="00B87715">
      <w:pPr>
        <w:spacing w:line="276" w:lineRule="auto"/>
        <w:jc w:val="center"/>
        <w:rPr>
          <w:rFonts w:ascii="Book Antiqua" w:hAnsi="Book Antiqua"/>
          <w:b/>
          <w:bCs/>
        </w:rPr>
      </w:pPr>
      <w:r w:rsidRPr="00B87715">
        <w:rPr>
          <w:rFonts w:ascii="Book Antiqua" w:hAnsi="Book Antiqua"/>
          <w:b/>
          <w:bCs/>
        </w:rPr>
        <w:lastRenderedPageBreak/>
        <w:t xml:space="preserve">TITRE </w:t>
      </w:r>
      <w:r w:rsidR="005806F3">
        <w:rPr>
          <w:rFonts w:ascii="Book Antiqua" w:hAnsi="Book Antiqua"/>
          <w:b/>
          <w:bCs/>
        </w:rPr>
        <w:t>I</w:t>
      </w:r>
      <w:r w:rsidR="00280B98" w:rsidRPr="00B87715">
        <w:rPr>
          <w:rFonts w:ascii="Book Antiqua" w:hAnsi="Book Antiqua"/>
          <w:b/>
          <w:bCs/>
        </w:rPr>
        <w:t xml:space="preserve"> </w:t>
      </w:r>
      <w:r w:rsidR="0024234F">
        <w:rPr>
          <w:rFonts w:ascii="Book Antiqua" w:hAnsi="Book Antiqua"/>
          <w:b/>
          <w:bCs/>
        </w:rPr>
        <w:t>-</w:t>
      </w:r>
      <w:r w:rsidRPr="00B87715">
        <w:rPr>
          <w:rFonts w:ascii="Book Antiqua" w:hAnsi="Book Antiqua"/>
          <w:b/>
          <w:bCs/>
        </w:rPr>
        <w:t xml:space="preserve"> DISPOSITIONS G</w:t>
      </w:r>
      <w:r w:rsidR="006A40EC">
        <w:rPr>
          <w:rFonts w:ascii="Book Antiqua" w:hAnsi="Book Antiqua"/>
          <w:b/>
          <w:bCs/>
        </w:rPr>
        <w:t>E</w:t>
      </w:r>
      <w:r w:rsidRPr="00B87715">
        <w:rPr>
          <w:rFonts w:ascii="Book Antiqua" w:hAnsi="Book Antiqua"/>
          <w:b/>
          <w:bCs/>
        </w:rPr>
        <w:t>N</w:t>
      </w:r>
      <w:r w:rsidR="006A40EC">
        <w:rPr>
          <w:rFonts w:ascii="Book Antiqua" w:hAnsi="Book Antiqua"/>
          <w:b/>
          <w:bCs/>
        </w:rPr>
        <w:t>E</w:t>
      </w:r>
      <w:r w:rsidRPr="00B87715">
        <w:rPr>
          <w:rFonts w:ascii="Book Antiqua" w:hAnsi="Book Antiqua"/>
          <w:b/>
          <w:bCs/>
        </w:rPr>
        <w:t>RALES</w:t>
      </w:r>
    </w:p>
    <w:p w14:paraId="76F71A27" w14:textId="77777777" w:rsidR="00033EDC" w:rsidRPr="00B87715" w:rsidRDefault="00033EDC" w:rsidP="00B87715">
      <w:pPr>
        <w:spacing w:line="276" w:lineRule="auto"/>
        <w:jc w:val="center"/>
        <w:rPr>
          <w:rFonts w:ascii="Book Antiqua" w:hAnsi="Book Antiqua"/>
          <w:b/>
          <w:bCs/>
        </w:rPr>
      </w:pPr>
    </w:p>
    <w:p w14:paraId="2702FE6F" w14:textId="1738BDDA" w:rsidR="00E051B5" w:rsidRDefault="006A40EC" w:rsidP="00B87715">
      <w:pPr>
        <w:spacing w:line="276" w:lineRule="auto"/>
        <w:jc w:val="both"/>
        <w:rPr>
          <w:rFonts w:ascii="Book Antiqua" w:hAnsi="Book Antiqua"/>
          <w:b/>
          <w:bCs/>
        </w:rPr>
      </w:pPr>
      <w:r w:rsidRPr="005806F3">
        <w:rPr>
          <w:rFonts w:ascii="Book Antiqua" w:hAnsi="Book Antiqua"/>
          <w:b/>
          <w:bCs/>
        </w:rPr>
        <w:t>ARTICLE</w:t>
      </w:r>
      <w:r>
        <w:rPr>
          <w:rFonts w:ascii="Book Antiqua" w:hAnsi="Book Antiqua"/>
          <w:b/>
          <w:bCs/>
          <w:vertAlign w:val="superscript"/>
        </w:rPr>
        <w:t xml:space="preserve"> </w:t>
      </w:r>
      <w:r>
        <w:rPr>
          <w:rFonts w:ascii="Book Antiqua" w:hAnsi="Book Antiqua"/>
          <w:b/>
          <w:bCs/>
        </w:rPr>
        <w:t>PREMIER</w:t>
      </w:r>
      <w:r w:rsidRPr="005806F3">
        <w:rPr>
          <w:rFonts w:ascii="Book Antiqua" w:hAnsi="Book Antiqua"/>
          <w:b/>
          <w:bCs/>
        </w:rPr>
        <w:t xml:space="preserve"> </w:t>
      </w:r>
      <w:r w:rsidR="0024234F">
        <w:rPr>
          <w:rFonts w:ascii="Book Antiqua" w:hAnsi="Book Antiqua"/>
          <w:b/>
          <w:bCs/>
        </w:rPr>
        <w:t>-</w:t>
      </w:r>
      <w:r w:rsidRPr="005806F3">
        <w:rPr>
          <w:rFonts w:ascii="Book Antiqua" w:hAnsi="Book Antiqua"/>
          <w:b/>
          <w:bCs/>
        </w:rPr>
        <w:t xml:space="preserve"> </w:t>
      </w:r>
      <w:r>
        <w:rPr>
          <w:rFonts w:ascii="Book Antiqua" w:hAnsi="Book Antiqua"/>
          <w:b/>
          <w:bCs/>
        </w:rPr>
        <w:t>CHAMP D’APPLICATION</w:t>
      </w:r>
    </w:p>
    <w:p w14:paraId="76400C38" w14:textId="3DB7E3D5" w:rsidR="002E4476" w:rsidRPr="00B87715" w:rsidRDefault="00E051B5" w:rsidP="00B87715">
      <w:pPr>
        <w:spacing w:line="276" w:lineRule="auto"/>
        <w:jc w:val="both"/>
        <w:rPr>
          <w:rFonts w:ascii="Book Antiqua" w:hAnsi="Book Antiqua"/>
        </w:rPr>
      </w:pPr>
      <w:r w:rsidRPr="00B87715">
        <w:rPr>
          <w:rFonts w:ascii="Book Antiqua" w:hAnsi="Book Antiqua"/>
        </w:rPr>
        <w:t>La présente Instruction</w:t>
      </w:r>
      <w:r w:rsidR="002E4476">
        <w:rPr>
          <w:rFonts w:ascii="Book Antiqua" w:hAnsi="Book Antiqua"/>
        </w:rPr>
        <w:t xml:space="preserve">, prise en application des dispositions de l’article </w:t>
      </w:r>
      <w:r w:rsidRPr="00B87715">
        <w:rPr>
          <w:rFonts w:ascii="Book Antiqua" w:hAnsi="Book Antiqua"/>
        </w:rPr>
        <w:t>150 du Règlement n° 01/22/CEMAC/UMAC/CM/COSUMAF du 21 juillet 2022 portant Organisation et Fonctionnement du Marché Financier de l'Afrique Centrale</w:t>
      </w:r>
      <w:r w:rsidR="002E4476">
        <w:rPr>
          <w:rFonts w:ascii="Book Antiqua" w:hAnsi="Book Antiqua"/>
        </w:rPr>
        <w:t xml:space="preserve">, </w:t>
      </w:r>
      <w:r w:rsidR="002E4476" w:rsidRPr="002E4476">
        <w:rPr>
          <w:rFonts w:ascii="Book Antiqua" w:hAnsi="Book Antiqua"/>
        </w:rPr>
        <w:t>fixe les conditions et modalités d'exercice de l'activité de gestion sous mandat sur le Marché Financier de l'Afrique Centrale</w:t>
      </w:r>
    </w:p>
    <w:p w14:paraId="06DA1713" w14:textId="76D8190D" w:rsidR="00D12661" w:rsidRPr="00B87715" w:rsidRDefault="006A40EC" w:rsidP="00B87715">
      <w:pPr>
        <w:spacing w:before="240" w:line="276" w:lineRule="auto"/>
        <w:jc w:val="both"/>
        <w:rPr>
          <w:rFonts w:ascii="Book Antiqua" w:hAnsi="Book Antiqua"/>
          <w:b/>
          <w:bCs/>
        </w:rPr>
      </w:pPr>
      <w:r>
        <w:rPr>
          <w:rFonts w:ascii="Book Antiqua" w:hAnsi="Book Antiqua"/>
          <w:b/>
          <w:bCs/>
        </w:rPr>
        <w:t>ARTICLE 2 </w:t>
      </w:r>
      <w:r w:rsidR="0024234F">
        <w:rPr>
          <w:rFonts w:ascii="Book Antiqua" w:hAnsi="Book Antiqua"/>
          <w:b/>
          <w:bCs/>
        </w:rPr>
        <w:t>-</w:t>
      </w:r>
      <w:r>
        <w:rPr>
          <w:rFonts w:ascii="Book Antiqua" w:hAnsi="Book Antiqua"/>
          <w:b/>
          <w:bCs/>
        </w:rPr>
        <w:t xml:space="preserve"> </w:t>
      </w:r>
      <w:r w:rsidRPr="005806F3">
        <w:rPr>
          <w:rFonts w:ascii="Book Antiqua" w:hAnsi="Book Antiqua"/>
          <w:b/>
          <w:bCs/>
        </w:rPr>
        <w:t>D</w:t>
      </w:r>
      <w:r>
        <w:rPr>
          <w:rFonts w:ascii="Book Antiqua" w:hAnsi="Book Antiqua"/>
          <w:b/>
          <w:bCs/>
        </w:rPr>
        <w:t>E</w:t>
      </w:r>
      <w:r w:rsidRPr="005806F3">
        <w:rPr>
          <w:rFonts w:ascii="Book Antiqua" w:hAnsi="Book Antiqua"/>
          <w:b/>
          <w:bCs/>
        </w:rPr>
        <w:t>FINITIONS</w:t>
      </w:r>
    </w:p>
    <w:p w14:paraId="77B3FA1B" w14:textId="4E5630BE" w:rsidR="00D12661" w:rsidRPr="00B87715" w:rsidRDefault="00D12661" w:rsidP="00B87715">
      <w:pPr>
        <w:spacing w:line="276" w:lineRule="auto"/>
        <w:jc w:val="both"/>
        <w:rPr>
          <w:rFonts w:ascii="Book Antiqua" w:hAnsi="Book Antiqua"/>
        </w:rPr>
      </w:pPr>
      <w:r w:rsidRPr="00B87715">
        <w:rPr>
          <w:rFonts w:ascii="Book Antiqua" w:hAnsi="Book Antiqua"/>
        </w:rPr>
        <w:t>Au</w:t>
      </w:r>
      <w:r w:rsidR="006A40EC">
        <w:rPr>
          <w:rFonts w:ascii="Book Antiqua" w:hAnsi="Book Antiqua"/>
        </w:rPr>
        <w:t xml:space="preserve"> sens</w:t>
      </w:r>
      <w:r w:rsidRPr="00B87715">
        <w:rPr>
          <w:rFonts w:ascii="Book Antiqua" w:hAnsi="Book Antiqua"/>
        </w:rPr>
        <w:t xml:space="preserve"> de la présente Instruction, </w:t>
      </w:r>
      <w:r w:rsidR="006A40EC">
        <w:rPr>
          <w:rFonts w:ascii="Book Antiqua" w:hAnsi="Book Antiqua"/>
        </w:rPr>
        <w:t>il faut</w:t>
      </w:r>
      <w:r w:rsidRPr="00B87715">
        <w:rPr>
          <w:rFonts w:ascii="Book Antiqua" w:hAnsi="Book Antiqua"/>
        </w:rPr>
        <w:t xml:space="preserve"> entend</w:t>
      </w:r>
      <w:r w:rsidR="006A40EC">
        <w:rPr>
          <w:rFonts w:ascii="Book Antiqua" w:hAnsi="Book Antiqua"/>
        </w:rPr>
        <w:t>re</w:t>
      </w:r>
      <w:r w:rsidRPr="00B87715">
        <w:rPr>
          <w:rFonts w:ascii="Book Antiqua" w:hAnsi="Book Antiqua"/>
        </w:rPr>
        <w:t xml:space="preserve"> par</w:t>
      </w:r>
      <w:r w:rsidR="00280B98" w:rsidRPr="00B87715">
        <w:rPr>
          <w:rFonts w:ascii="Book Antiqua" w:hAnsi="Book Antiqua"/>
        </w:rPr>
        <w:t xml:space="preserve"> </w:t>
      </w:r>
      <w:r w:rsidRPr="00B87715">
        <w:rPr>
          <w:rFonts w:ascii="Book Antiqua" w:hAnsi="Book Antiqua"/>
        </w:rPr>
        <w:t>:</w:t>
      </w:r>
    </w:p>
    <w:p w14:paraId="50DABEC6" w14:textId="1B81C230" w:rsidR="00341E3E" w:rsidRPr="00B87715" w:rsidRDefault="006A40EC" w:rsidP="00B87715">
      <w:pPr>
        <w:spacing w:line="276" w:lineRule="auto"/>
        <w:jc w:val="both"/>
        <w:rPr>
          <w:rFonts w:ascii="Book Antiqua" w:hAnsi="Book Antiqua"/>
        </w:rPr>
      </w:pPr>
      <w:r w:rsidRPr="00B87715">
        <w:rPr>
          <w:rFonts w:ascii="Book Antiqua" w:hAnsi="Book Antiqua"/>
          <w:b/>
          <w:bCs/>
        </w:rPr>
        <w:t>« </w:t>
      </w:r>
      <w:r w:rsidR="00341E3E" w:rsidRPr="00B87715">
        <w:rPr>
          <w:rFonts w:ascii="Book Antiqua" w:hAnsi="Book Antiqua"/>
          <w:b/>
          <w:bCs/>
        </w:rPr>
        <w:t>Gestion Individuelle sous Mandat</w:t>
      </w:r>
      <w:r w:rsidRPr="00B87715">
        <w:rPr>
          <w:rFonts w:ascii="Book Antiqua" w:hAnsi="Book Antiqua"/>
          <w:b/>
          <w:bCs/>
        </w:rPr>
        <w:t> »</w:t>
      </w:r>
      <w:r w:rsidR="00341E3E" w:rsidRPr="00B87715">
        <w:rPr>
          <w:rFonts w:ascii="Book Antiqua" w:hAnsi="Book Antiqua"/>
        </w:rPr>
        <w:t xml:space="preserve"> :</w:t>
      </w:r>
      <w:r w:rsidR="00403D5C" w:rsidRPr="00B87715">
        <w:rPr>
          <w:rFonts w:ascii="Book Antiqua" w:hAnsi="Book Antiqua"/>
        </w:rPr>
        <w:t xml:space="preserve"> </w:t>
      </w:r>
      <w:r w:rsidR="003B3673">
        <w:rPr>
          <w:rFonts w:ascii="Book Antiqua" w:hAnsi="Book Antiqua"/>
        </w:rPr>
        <w:t>S</w:t>
      </w:r>
      <w:r w:rsidR="00341E3E" w:rsidRPr="00B87715">
        <w:rPr>
          <w:rFonts w:ascii="Book Antiqua" w:hAnsi="Book Antiqua"/>
        </w:rPr>
        <w:t xml:space="preserve">ervice </w:t>
      </w:r>
      <w:r w:rsidR="00F71C00">
        <w:rPr>
          <w:rFonts w:ascii="Book Antiqua" w:hAnsi="Book Antiqua"/>
        </w:rPr>
        <w:t xml:space="preserve">d’investissement </w:t>
      </w:r>
      <w:r w:rsidR="00341E3E" w:rsidRPr="00B87715">
        <w:rPr>
          <w:rFonts w:ascii="Book Antiqua" w:hAnsi="Book Antiqua"/>
        </w:rPr>
        <w:t>consistant pour une société de bourse ou une société de gestion d’organismes de placement collectif, à gérer, de façon discrétionnaire et individualisée, des portefeuilles</w:t>
      </w:r>
      <w:r w:rsidR="00137F9F" w:rsidRPr="00B87715">
        <w:rPr>
          <w:rFonts w:ascii="Book Antiqua" w:hAnsi="Book Antiqua"/>
        </w:rPr>
        <w:t>, d’une valeur minimale de dix millions (10</w:t>
      </w:r>
      <w:r w:rsidR="002E6778">
        <w:rPr>
          <w:rFonts w:ascii="Book Antiqua" w:hAnsi="Book Antiqua"/>
        </w:rPr>
        <w:t>.</w:t>
      </w:r>
      <w:r w:rsidR="00137F9F" w:rsidRPr="00B87715">
        <w:rPr>
          <w:rFonts w:ascii="Book Antiqua" w:hAnsi="Book Antiqua"/>
        </w:rPr>
        <w:t>000</w:t>
      </w:r>
      <w:r w:rsidR="002E6778">
        <w:rPr>
          <w:rFonts w:ascii="Book Antiqua" w:hAnsi="Book Antiqua"/>
        </w:rPr>
        <w:t>.</w:t>
      </w:r>
      <w:r w:rsidR="00137F9F" w:rsidRPr="00B87715">
        <w:rPr>
          <w:rFonts w:ascii="Book Antiqua" w:hAnsi="Book Antiqua"/>
        </w:rPr>
        <w:t>000) de francs CFA</w:t>
      </w:r>
      <w:r w:rsidR="00341E3E" w:rsidRPr="00B87715">
        <w:rPr>
          <w:rFonts w:ascii="Book Antiqua" w:hAnsi="Book Antiqua"/>
        </w:rPr>
        <w:t xml:space="preserve"> incluant un ou plusieurs instruments financiers dans le cadre d'un mandat de gestion donné par un tiers.</w:t>
      </w:r>
    </w:p>
    <w:p w14:paraId="5B0A3DB3" w14:textId="3D081E7D" w:rsidR="00D12661" w:rsidRPr="00B87715" w:rsidRDefault="002E4476" w:rsidP="00B87715">
      <w:pPr>
        <w:spacing w:line="276" w:lineRule="auto"/>
        <w:jc w:val="both"/>
        <w:rPr>
          <w:rFonts w:ascii="Book Antiqua" w:hAnsi="Book Antiqua"/>
        </w:rPr>
      </w:pPr>
      <w:r w:rsidRPr="00B87715">
        <w:rPr>
          <w:rFonts w:ascii="Book Antiqua" w:hAnsi="Book Antiqua"/>
          <w:b/>
          <w:bCs/>
        </w:rPr>
        <w:t>« </w:t>
      </w:r>
      <w:r w:rsidR="00D12661" w:rsidRPr="00B87715">
        <w:rPr>
          <w:rFonts w:ascii="Book Antiqua" w:hAnsi="Book Antiqua"/>
          <w:b/>
          <w:bCs/>
        </w:rPr>
        <w:t>Client</w:t>
      </w:r>
      <w:r w:rsidRPr="00B87715">
        <w:rPr>
          <w:rFonts w:ascii="Book Antiqua" w:hAnsi="Book Antiqua"/>
          <w:b/>
          <w:bCs/>
        </w:rPr>
        <w:t> »</w:t>
      </w:r>
      <w:r w:rsidR="00280B98" w:rsidRPr="00B87715">
        <w:rPr>
          <w:rFonts w:ascii="Book Antiqua" w:hAnsi="Book Antiqua"/>
        </w:rPr>
        <w:t xml:space="preserve"> :</w:t>
      </w:r>
      <w:r w:rsidR="00D12661" w:rsidRPr="00B87715">
        <w:rPr>
          <w:rFonts w:ascii="Book Antiqua" w:hAnsi="Book Antiqua"/>
        </w:rPr>
        <w:t xml:space="preserve"> </w:t>
      </w:r>
      <w:r w:rsidR="00E051B5" w:rsidRPr="00B87715">
        <w:rPr>
          <w:rFonts w:ascii="Book Antiqua" w:hAnsi="Book Antiqua"/>
        </w:rPr>
        <w:t>personne physique ou morale</w:t>
      </w:r>
      <w:r w:rsidR="00D12661" w:rsidRPr="00B87715">
        <w:rPr>
          <w:rFonts w:ascii="Book Antiqua" w:hAnsi="Book Antiqua"/>
        </w:rPr>
        <w:t xml:space="preserve"> dont le portefeuille fait l'objet d'une gestion</w:t>
      </w:r>
      <w:r w:rsidR="00280B98" w:rsidRPr="00B87715">
        <w:rPr>
          <w:rFonts w:ascii="Book Antiqua" w:hAnsi="Book Antiqua"/>
        </w:rPr>
        <w:t xml:space="preserve"> </w:t>
      </w:r>
      <w:r w:rsidR="00D12661" w:rsidRPr="00B87715">
        <w:rPr>
          <w:rFonts w:ascii="Book Antiqua" w:hAnsi="Book Antiqua"/>
        </w:rPr>
        <w:t>discrétionnaire par un mandataire sur la base d'un contrat.</w:t>
      </w:r>
    </w:p>
    <w:p w14:paraId="69FE8E23" w14:textId="0C95D80E" w:rsidR="00D12661" w:rsidRPr="00B87715" w:rsidRDefault="002E4476" w:rsidP="00B87715">
      <w:pPr>
        <w:spacing w:line="276" w:lineRule="auto"/>
        <w:jc w:val="both"/>
        <w:rPr>
          <w:rFonts w:ascii="Book Antiqua" w:hAnsi="Book Antiqua"/>
        </w:rPr>
      </w:pPr>
      <w:r w:rsidRPr="00B87715">
        <w:rPr>
          <w:rFonts w:ascii="Book Antiqua" w:hAnsi="Book Antiqua"/>
          <w:b/>
          <w:bCs/>
        </w:rPr>
        <w:t>« </w:t>
      </w:r>
      <w:r w:rsidR="00D12661" w:rsidRPr="00B87715">
        <w:rPr>
          <w:rFonts w:ascii="Book Antiqua" w:hAnsi="Book Antiqua"/>
          <w:b/>
          <w:bCs/>
        </w:rPr>
        <w:t>Gérant</w:t>
      </w:r>
      <w:r w:rsidRPr="00B87715">
        <w:rPr>
          <w:rFonts w:ascii="Book Antiqua" w:hAnsi="Book Antiqua"/>
          <w:b/>
          <w:bCs/>
        </w:rPr>
        <w:t xml:space="preserve"> ou </w:t>
      </w:r>
      <w:r w:rsidR="00D12661" w:rsidRPr="00B87715">
        <w:rPr>
          <w:rFonts w:ascii="Book Antiqua" w:hAnsi="Book Antiqua"/>
          <w:b/>
          <w:bCs/>
        </w:rPr>
        <w:t>mandataire</w:t>
      </w:r>
      <w:r w:rsidRPr="00B87715">
        <w:rPr>
          <w:rFonts w:ascii="Book Antiqua" w:hAnsi="Book Antiqua"/>
          <w:b/>
          <w:bCs/>
        </w:rPr>
        <w:t> »</w:t>
      </w:r>
      <w:r w:rsidR="00211892" w:rsidRPr="00B87715">
        <w:rPr>
          <w:rFonts w:ascii="Book Antiqua" w:hAnsi="Book Antiqua"/>
        </w:rPr>
        <w:t xml:space="preserve"> :</w:t>
      </w:r>
      <w:r w:rsidR="00D12661" w:rsidRPr="00B87715">
        <w:rPr>
          <w:rFonts w:ascii="Book Antiqua" w:hAnsi="Book Antiqua"/>
        </w:rPr>
        <w:t xml:space="preserve"> </w:t>
      </w:r>
      <w:r w:rsidR="009019BD" w:rsidRPr="00B87715">
        <w:rPr>
          <w:rFonts w:ascii="Book Antiqua" w:hAnsi="Book Antiqua"/>
        </w:rPr>
        <w:t>société de bourse ou société de gestion d’organismes de placement collectif</w:t>
      </w:r>
      <w:r w:rsidR="00F71C00">
        <w:rPr>
          <w:rFonts w:ascii="Book Antiqua" w:hAnsi="Book Antiqua"/>
        </w:rPr>
        <w:t xml:space="preserve"> agréée par la COSUMAF</w:t>
      </w:r>
      <w:r w:rsidR="00D12661" w:rsidRPr="00B87715">
        <w:rPr>
          <w:rFonts w:ascii="Book Antiqua" w:hAnsi="Book Antiqua"/>
        </w:rPr>
        <w:t xml:space="preserve">, </w:t>
      </w:r>
      <w:r w:rsidR="00403D5C" w:rsidRPr="00B87715">
        <w:rPr>
          <w:rFonts w:ascii="Book Antiqua" w:hAnsi="Book Antiqua"/>
        </w:rPr>
        <w:t>attributaire</w:t>
      </w:r>
      <w:r w:rsidR="00D12661" w:rsidRPr="00B87715">
        <w:rPr>
          <w:rFonts w:ascii="Book Antiqua" w:hAnsi="Book Antiqua"/>
        </w:rPr>
        <w:t xml:space="preserve"> du mandat de gestion.</w:t>
      </w:r>
    </w:p>
    <w:p w14:paraId="200350B1" w14:textId="09849DFE" w:rsidR="00D12661" w:rsidRPr="00B87715" w:rsidRDefault="002E4476" w:rsidP="00B87715">
      <w:pPr>
        <w:spacing w:line="276" w:lineRule="auto"/>
        <w:jc w:val="both"/>
        <w:rPr>
          <w:rFonts w:ascii="Book Antiqua" w:hAnsi="Book Antiqua"/>
        </w:rPr>
      </w:pPr>
      <w:r w:rsidRPr="00B87715">
        <w:rPr>
          <w:rFonts w:ascii="Book Antiqua" w:hAnsi="Book Antiqua"/>
          <w:b/>
          <w:bCs/>
        </w:rPr>
        <w:t>« </w:t>
      </w:r>
      <w:r w:rsidR="00D12661" w:rsidRPr="00B87715">
        <w:rPr>
          <w:rFonts w:ascii="Book Antiqua" w:hAnsi="Book Antiqua"/>
          <w:b/>
          <w:bCs/>
        </w:rPr>
        <w:t>Gestionnaire</w:t>
      </w:r>
      <w:r w:rsidRPr="00B87715">
        <w:rPr>
          <w:rFonts w:ascii="Book Antiqua" w:hAnsi="Book Antiqua"/>
          <w:b/>
          <w:bCs/>
        </w:rPr>
        <w:t> »</w:t>
      </w:r>
      <w:r w:rsidR="00D12661" w:rsidRPr="00B87715">
        <w:rPr>
          <w:rFonts w:ascii="Book Antiqua" w:hAnsi="Book Antiqua"/>
          <w:b/>
          <w:bCs/>
        </w:rPr>
        <w:t xml:space="preserve"> :</w:t>
      </w:r>
      <w:r w:rsidR="00D12661" w:rsidRPr="00B87715">
        <w:rPr>
          <w:rFonts w:ascii="Book Antiqua" w:hAnsi="Book Antiqua"/>
        </w:rPr>
        <w:t xml:space="preserve"> </w:t>
      </w:r>
      <w:r w:rsidR="009019BD" w:rsidRPr="00B87715">
        <w:rPr>
          <w:rFonts w:ascii="Book Antiqua" w:hAnsi="Book Antiqua"/>
        </w:rPr>
        <w:t>p</w:t>
      </w:r>
      <w:r w:rsidR="00D12661" w:rsidRPr="00B87715">
        <w:rPr>
          <w:rFonts w:ascii="Book Antiqua" w:hAnsi="Book Antiqua"/>
        </w:rPr>
        <w:t xml:space="preserve">ersonne physique membre du personnel d'une </w:t>
      </w:r>
      <w:r w:rsidR="009019BD" w:rsidRPr="00B87715">
        <w:rPr>
          <w:rFonts w:ascii="Book Antiqua" w:hAnsi="Book Antiqua"/>
        </w:rPr>
        <w:t>société de bourse ou d’une société de gestion d’organismes de placement collectif</w:t>
      </w:r>
      <w:r w:rsidR="00D12661" w:rsidRPr="00B87715">
        <w:rPr>
          <w:rFonts w:ascii="Book Antiqua" w:hAnsi="Book Antiqua"/>
        </w:rPr>
        <w:t>, chargée de la gestion des portefeuilles des clients.</w:t>
      </w:r>
    </w:p>
    <w:p w14:paraId="224C9AAB" w14:textId="5C3AD914" w:rsidR="00D12661" w:rsidRPr="00B87715" w:rsidRDefault="002E4476" w:rsidP="00B87715">
      <w:pPr>
        <w:spacing w:line="276" w:lineRule="auto"/>
        <w:jc w:val="both"/>
        <w:rPr>
          <w:rFonts w:ascii="Book Antiqua" w:hAnsi="Book Antiqua"/>
        </w:rPr>
      </w:pPr>
      <w:r w:rsidRPr="00B87715">
        <w:rPr>
          <w:rFonts w:ascii="Book Antiqua" w:hAnsi="Book Antiqua"/>
          <w:b/>
          <w:bCs/>
        </w:rPr>
        <w:t>« </w:t>
      </w:r>
      <w:r w:rsidR="00D12661" w:rsidRPr="00B87715">
        <w:rPr>
          <w:rFonts w:ascii="Book Antiqua" w:hAnsi="Book Antiqua"/>
          <w:b/>
          <w:bCs/>
        </w:rPr>
        <w:t xml:space="preserve">Mandat de </w:t>
      </w:r>
      <w:r w:rsidR="00211892" w:rsidRPr="00B87715">
        <w:rPr>
          <w:rFonts w:ascii="Book Antiqua" w:hAnsi="Book Antiqua"/>
          <w:b/>
          <w:bCs/>
        </w:rPr>
        <w:t>gestion</w:t>
      </w:r>
      <w:r w:rsidRPr="00B87715">
        <w:rPr>
          <w:rFonts w:ascii="Book Antiqua" w:hAnsi="Book Antiqua"/>
          <w:b/>
          <w:bCs/>
        </w:rPr>
        <w:t> »</w:t>
      </w:r>
      <w:r w:rsidR="00211892" w:rsidRPr="00B87715">
        <w:rPr>
          <w:rFonts w:ascii="Book Antiqua" w:hAnsi="Book Antiqua"/>
          <w:b/>
          <w:bCs/>
        </w:rPr>
        <w:t xml:space="preserve"> :</w:t>
      </w:r>
      <w:r w:rsidR="00D12661" w:rsidRPr="00B87715">
        <w:rPr>
          <w:rFonts w:ascii="Book Antiqua" w:hAnsi="Book Antiqua"/>
        </w:rPr>
        <w:t xml:space="preserve"> convention </w:t>
      </w:r>
      <w:r w:rsidR="00F71C00">
        <w:rPr>
          <w:rFonts w:ascii="Book Antiqua" w:hAnsi="Book Antiqua"/>
        </w:rPr>
        <w:t>écrite</w:t>
      </w:r>
      <w:r w:rsidR="00D12661" w:rsidRPr="00B87715">
        <w:rPr>
          <w:rFonts w:ascii="Book Antiqua" w:hAnsi="Book Antiqua"/>
        </w:rPr>
        <w:t xml:space="preserve"> par l</w:t>
      </w:r>
      <w:r w:rsidR="00F71C00">
        <w:rPr>
          <w:rFonts w:ascii="Book Antiqua" w:hAnsi="Book Antiqua"/>
        </w:rPr>
        <w:t>a</w:t>
      </w:r>
      <w:r w:rsidR="00D12661" w:rsidRPr="00B87715">
        <w:rPr>
          <w:rFonts w:ascii="Book Antiqua" w:hAnsi="Book Antiqua"/>
        </w:rPr>
        <w:t>quel</w:t>
      </w:r>
      <w:r w:rsidR="00F71C00">
        <w:rPr>
          <w:rFonts w:ascii="Book Antiqua" w:hAnsi="Book Antiqua"/>
        </w:rPr>
        <w:t>le</w:t>
      </w:r>
      <w:r w:rsidR="00D12661" w:rsidRPr="00B87715">
        <w:rPr>
          <w:rFonts w:ascii="Book Antiqua" w:hAnsi="Book Antiqua"/>
        </w:rPr>
        <w:t xml:space="preserve"> un client (le mandant) donne pouvoir à un</w:t>
      </w:r>
      <w:r w:rsidR="00280B98" w:rsidRPr="00B87715">
        <w:rPr>
          <w:rFonts w:ascii="Book Antiqua" w:hAnsi="Book Antiqua"/>
        </w:rPr>
        <w:t xml:space="preserve"> </w:t>
      </w:r>
      <w:r w:rsidR="00D12661" w:rsidRPr="00B87715">
        <w:rPr>
          <w:rFonts w:ascii="Book Antiqua" w:hAnsi="Book Antiqua"/>
        </w:rPr>
        <w:t xml:space="preserve">gérant </w:t>
      </w:r>
      <w:r w:rsidR="00F71C00">
        <w:rPr>
          <w:rFonts w:ascii="Book Antiqua" w:hAnsi="Book Antiqua"/>
        </w:rPr>
        <w:t xml:space="preserve">agréé </w:t>
      </w:r>
      <w:r w:rsidR="00D12661" w:rsidRPr="00B87715">
        <w:rPr>
          <w:rFonts w:ascii="Book Antiqua" w:hAnsi="Book Antiqua"/>
        </w:rPr>
        <w:t>(le mandataire) de gérer un portefeuille incluant un ou plusieurs</w:t>
      </w:r>
      <w:r w:rsidR="00280B98" w:rsidRPr="00B87715">
        <w:rPr>
          <w:rFonts w:ascii="Book Antiqua" w:hAnsi="Book Antiqua"/>
        </w:rPr>
        <w:t xml:space="preserve"> </w:t>
      </w:r>
      <w:r w:rsidR="00D12661" w:rsidRPr="00B87715">
        <w:rPr>
          <w:rFonts w:ascii="Book Antiqua" w:hAnsi="Book Antiqua"/>
        </w:rPr>
        <w:t>instruments financiers</w:t>
      </w:r>
      <w:r w:rsidR="00F71C00">
        <w:rPr>
          <w:rFonts w:ascii="Book Antiqua" w:hAnsi="Book Antiqua"/>
        </w:rPr>
        <w:t>. L</w:t>
      </w:r>
      <w:r w:rsidR="00403D5C" w:rsidRPr="00B87715">
        <w:rPr>
          <w:rFonts w:ascii="Book Antiqua" w:hAnsi="Book Antiqua"/>
        </w:rPr>
        <w:t>’évaluation par le mandataire du profil du</w:t>
      </w:r>
      <w:r w:rsidR="00D12661" w:rsidRPr="00B87715">
        <w:rPr>
          <w:rFonts w:ascii="Book Antiqua" w:hAnsi="Book Antiqua"/>
        </w:rPr>
        <w:t xml:space="preserve"> client</w:t>
      </w:r>
      <w:r w:rsidR="00F71C00">
        <w:rPr>
          <w:rFonts w:ascii="Book Antiqua" w:hAnsi="Book Antiqua"/>
        </w:rPr>
        <w:t xml:space="preserve"> est préalable à la conclusion de la convention</w:t>
      </w:r>
      <w:r w:rsidR="00403D5C" w:rsidRPr="00B87715">
        <w:rPr>
          <w:rFonts w:ascii="Book Antiqua" w:hAnsi="Book Antiqua"/>
        </w:rPr>
        <w:t>.</w:t>
      </w:r>
      <w:r w:rsidR="00D12661" w:rsidRPr="00B87715">
        <w:rPr>
          <w:rFonts w:ascii="Book Antiqua" w:hAnsi="Book Antiqua"/>
        </w:rPr>
        <w:t xml:space="preserve"> </w:t>
      </w:r>
    </w:p>
    <w:p w14:paraId="4A5FB058" w14:textId="29CC0DB4" w:rsidR="00D12661" w:rsidRPr="00B87715" w:rsidRDefault="002E4476" w:rsidP="00B87715">
      <w:pPr>
        <w:spacing w:line="276" w:lineRule="auto"/>
        <w:jc w:val="both"/>
        <w:rPr>
          <w:rFonts w:ascii="Book Antiqua" w:hAnsi="Book Antiqua"/>
        </w:rPr>
      </w:pPr>
      <w:r w:rsidRPr="00B87715">
        <w:rPr>
          <w:rFonts w:ascii="Book Antiqua" w:hAnsi="Book Antiqua"/>
          <w:b/>
          <w:bCs/>
        </w:rPr>
        <w:t>« </w:t>
      </w:r>
      <w:r w:rsidR="00D12661" w:rsidRPr="00B87715">
        <w:rPr>
          <w:rFonts w:ascii="Book Antiqua" w:hAnsi="Book Antiqua"/>
          <w:b/>
          <w:bCs/>
        </w:rPr>
        <w:t>Profil du client</w:t>
      </w:r>
      <w:r w:rsidRPr="00B87715">
        <w:rPr>
          <w:rFonts w:ascii="Book Antiqua" w:hAnsi="Book Antiqua"/>
          <w:b/>
          <w:bCs/>
        </w:rPr>
        <w:t> »</w:t>
      </w:r>
      <w:r w:rsidR="00211892" w:rsidRPr="00B87715">
        <w:rPr>
          <w:rFonts w:ascii="Book Antiqua" w:hAnsi="Book Antiqua"/>
          <w:b/>
          <w:bCs/>
        </w:rPr>
        <w:t xml:space="preserve"> :</w:t>
      </w:r>
      <w:r w:rsidR="00D12661" w:rsidRPr="00B87715">
        <w:rPr>
          <w:rFonts w:ascii="Book Antiqua" w:hAnsi="Book Antiqua"/>
        </w:rPr>
        <w:t xml:space="preserve"> catégorisation du client suivant sa situation</w:t>
      </w:r>
      <w:r w:rsidR="00280B98" w:rsidRPr="00B87715">
        <w:rPr>
          <w:rFonts w:ascii="Book Antiqua" w:hAnsi="Book Antiqua"/>
        </w:rPr>
        <w:t xml:space="preserve"> </w:t>
      </w:r>
      <w:r w:rsidR="00D12661" w:rsidRPr="00B87715">
        <w:rPr>
          <w:rFonts w:ascii="Book Antiqua" w:hAnsi="Book Antiqua"/>
        </w:rPr>
        <w:t>financière personnelle, ses connaissances en matière d'investissement</w:t>
      </w:r>
      <w:r w:rsidR="00280B98" w:rsidRPr="00B87715">
        <w:rPr>
          <w:rFonts w:ascii="Book Antiqua" w:hAnsi="Book Antiqua"/>
        </w:rPr>
        <w:t xml:space="preserve"> </w:t>
      </w:r>
      <w:r w:rsidR="00D12661" w:rsidRPr="00B87715">
        <w:rPr>
          <w:rFonts w:ascii="Book Antiqua" w:hAnsi="Book Antiqua"/>
        </w:rPr>
        <w:t>boursier et de produits financiers, ses expériences et projets, son attitude</w:t>
      </w:r>
      <w:r w:rsidR="00280B98" w:rsidRPr="00B87715">
        <w:rPr>
          <w:rFonts w:ascii="Book Antiqua" w:hAnsi="Book Antiqua"/>
        </w:rPr>
        <w:t xml:space="preserve"> </w:t>
      </w:r>
      <w:r w:rsidR="00D12661" w:rsidRPr="00B87715">
        <w:rPr>
          <w:rFonts w:ascii="Book Antiqua" w:hAnsi="Book Antiqua"/>
        </w:rPr>
        <w:t>face au risque financier et ses attentes en matière de rendement. Le profil</w:t>
      </w:r>
      <w:r w:rsidR="00280B98" w:rsidRPr="00B87715">
        <w:rPr>
          <w:rFonts w:ascii="Book Antiqua" w:hAnsi="Book Antiqua"/>
        </w:rPr>
        <w:t xml:space="preserve"> </w:t>
      </w:r>
      <w:r w:rsidR="00D12661" w:rsidRPr="00B87715">
        <w:rPr>
          <w:rFonts w:ascii="Book Antiqua" w:hAnsi="Book Antiqua"/>
        </w:rPr>
        <w:t>du client doit permettre</w:t>
      </w:r>
      <w:r w:rsidR="00E051B5" w:rsidRPr="00B87715">
        <w:rPr>
          <w:rFonts w:ascii="Book Antiqua" w:hAnsi="Book Antiqua"/>
        </w:rPr>
        <w:t xml:space="preserve"> aux parties</w:t>
      </w:r>
      <w:r w:rsidR="00D12661" w:rsidRPr="00B87715">
        <w:rPr>
          <w:rFonts w:ascii="Book Antiqua" w:hAnsi="Book Antiqua"/>
        </w:rPr>
        <w:t xml:space="preserve"> d'établir le mandat de gestion et au</w:t>
      </w:r>
      <w:r w:rsidR="00280B98" w:rsidRPr="00B87715">
        <w:rPr>
          <w:rFonts w:ascii="Book Antiqua" w:hAnsi="Book Antiqua"/>
        </w:rPr>
        <w:t xml:space="preserve"> </w:t>
      </w:r>
      <w:r w:rsidR="00D12661" w:rsidRPr="00B87715">
        <w:rPr>
          <w:rFonts w:ascii="Book Antiqua" w:hAnsi="Book Antiqua"/>
        </w:rPr>
        <w:t>Gestionnaire de composer le portefeuille du client.</w:t>
      </w:r>
    </w:p>
    <w:p w14:paraId="792DDF69" w14:textId="77777777" w:rsidR="00D72657" w:rsidRDefault="00D72657" w:rsidP="00D72657">
      <w:pPr>
        <w:spacing w:line="276" w:lineRule="auto"/>
        <w:jc w:val="both"/>
        <w:rPr>
          <w:rFonts w:ascii="Book Antiqua" w:hAnsi="Book Antiqua"/>
        </w:rPr>
      </w:pPr>
      <w:r>
        <w:rPr>
          <w:rFonts w:ascii="Book Antiqua" w:hAnsi="Book Antiqua"/>
          <w:b/>
          <w:bCs/>
        </w:rPr>
        <w:t>« S</w:t>
      </w:r>
      <w:r w:rsidRPr="003B3673">
        <w:rPr>
          <w:rFonts w:ascii="Book Antiqua" w:hAnsi="Book Antiqua"/>
          <w:b/>
          <w:bCs/>
        </w:rPr>
        <w:t>ociété de bourse</w:t>
      </w:r>
      <w:r>
        <w:rPr>
          <w:rFonts w:ascii="Book Antiqua" w:hAnsi="Book Antiqua"/>
          <w:b/>
          <w:bCs/>
        </w:rPr>
        <w:t> »</w:t>
      </w:r>
      <w:r>
        <w:rPr>
          <w:rFonts w:ascii="Book Antiqua" w:hAnsi="Book Antiqua"/>
        </w:rPr>
        <w:t> : Société de bourse agréée par la COSUMAF.</w:t>
      </w:r>
    </w:p>
    <w:p w14:paraId="632E1022" w14:textId="2370DB79" w:rsidR="00D72657" w:rsidRDefault="00D72657" w:rsidP="00D72657">
      <w:pPr>
        <w:spacing w:line="276" w:lineRule="auto"/>
        <w:jc w:val="both"/>
        <w:rPr>
          <w:rFonts w:ascii="Book Antiqua" w:hAnsi="Book Antiqua"/>
          <w:b/>
          <w:bCs/>
        </w:rPr>
      </w:pPr>
      <w:r w:rsidRPr="00D72657">
        <w:rPr>
          <w:rFonts w:ascii="Book Antiqua" w:hAnsi="Book Antiqua"/>
          <w:b/>
          <w:bCs/>
        </w:rPr>
        <w:t>« </w:t>
      </w:r>
      <w:r>
        <w:rPr>
          <w:rFonts w:ascii="Book Antiqua" w:hAnsi="Book Antiqua"/>
          <w:b/>
          <w:bCs/>
        </w:rPr>
        <w:t>S</w:t>
      </w:r>
      <w:r w:rsidRPr="00D72657">
        <w:rPr>
          <w:rFonts w:ascii="Book Antiqua" w:hAnsi="Book Antiqua"/>
          <w:b/>
          <w:bCs/>
        </w:rPr>
        <w:t>ociété de gestion</w:t>
      </w:r>
      <w:r>
        <w:rPr>
          <w:rFonts w:ascii="Book Antiqua" w:hAnsi="Book Antiqua"/>
          <w:b/>
          <w:bCs/>
        </w:rPr>
        <w:t xml:space="preserve"> de </w:t>
      </w:r>
      <w:r w:rsidRPr="00D72657">
        <w:rPr>
          <w:rFonts w:ascii="Book Antiqua" w:hAnsi="Book Antiqua"/>
          <w:b/>
          <w:bCs/>
        </w:rPr>
        <w:t xml:space="preserve">Gestion d’Organismes de Placement </w:t>
      </w:r>
      <w:r w:rsidRPr="00D72657">
        <w:rPr>
          <w:rFonts w:ascii="Book Antiqua" w:hAnsi="Book Antiqua"/>
          <w:b/>
          <w:bCs/>
        </w:rPr>
        <w:t>Collectif</w:t>
      </w:r>
      <w:r>
        <w:rPr>
          <w:rFonts w:ascii="Book Antiqua" w:hAnsi="Book Antiqua"/>
          <w:b/>
          <w:bCs/>
        </w:rPr>
        <w:t xml:space="preserve"> »</w:t>
      </w:r>
      <w:r w:rsidRPr="00D72657">
        <w:rPr>
          <w:rFonts w:ascii="Book Antiqua" w:hAnsi="Book Antiqua"/>
          <w:b/>
          <w:bCs/>
        </w:rPr>
        <w:t> :</w:t>
      </w:r>
      <w:r w:rsidRPr="00B87715">
        <w:rPr>
          <w:rFonts w:ascii="Book Antiqua" w:hAnsi="Book Antiqua"/>
        </w:rPr>
        <w:t xml:space="preserve"> </w:t>
      </w:r>
      <w:r>
        <w:rPr>
          <w:rFonts w:ascii="Book Antiqua" w:hAnsi="Book Antiqua"/>
        </w:rPr>
        <w:t>Société de Gestion d’Organismes de Placement Collectif agréée par la COSUMAF.</w:t>
      </w:r>
    </w:p>
    <w:p w14:paraId="3864E457" w14:textId="47535699" w:rsidR="00BC4936" w:rsidRPr="00F27C69" w:rsidRDefault="002E4476" w:rsidP="00B87715">
      <w:pPr>
        <w:spacing w:line="276" w:lineRule="auto"/>
      </w:pPr>
      <w:r w:rsidRPr="00B87715">
        <w:rPr>
          <w:rFonts w:ascii="Book Antiqua" w:hAnsi="Book Antiqua"/>
          <w:b/>
          <w:bCs/>
        </w:rPr>
        <w:lastRenderedPageBreak/>
        <w:t>« </w:t>
      </w:r>
      <w:r w:rsidR="00D12661" w:rsidRPr="00B87715">
        <w:rPr>
          <w:rFonts w:ascii="Book Antiqua" w:hAnsi="Book Antiqua"/>
          <w:b/>
          <w:bCs/>
        </w:rPr>
        <w:t>Stratégie de la gestion</w:t>
      </w:r>
      <w:r w:rsidRPr="00B87715">
        <w:rPr>
          <w:rFonts w:ascii="Book Antiqua" w:hAnsi="Book Antiqua"/>
          <w:b/>
          <w:bCs/>
        </w:rPr>
        <w:t> »</w:t>
      </w:r>
      <w:r w:rsidR="00D12661" w:rsidRPr="00B87715">
        <w:rPr>
          <w:rFonts w:ascii="Book Antiqua" w:hAnsi="Book Antiqua"/>
          <w:b/>
          <w:bCs/>
        </w:rPr>
        <w:t xml:space="preserve"> :</w:t>
      </w:r>
      <w:r w:rsidR="00D12661" w:rsidRPr="00B87715">
        <w:rPr>
          <w:rFonts w:ascii="Book Antiqua" w:hAnsi="Book Antiqua"/>
        </w:rPr>
        <w:t xml:space="preserve"> orientation de gestion du portefeuille qui tient</w:t>
      </w:r>
      <w:r w:rsidR="00280B98" w:rsidRPr="00B87715">
        <w:rPr>
          <w:rFonts w:ascii="Book Antiqua" w:hAnsi="Book Antiqua"/>
        </w:rPr>
        <w:t xml:space="preserve"> </w:t>
      </w:r>
      <w:r w:rsidR="00D12661" w:rsidRPr="00B87715">
        <w:rPr>
          <w:rFonts w:ascii="Book Antiqua" w:hAnsi="Book Antiqua"/>
        </w:rPr>
        <w:t>compte du profil du client. Elle définit la répartition recherchée par classe</w:t>
      </w:r>
      <w:r w:rsidR="00280B98" w:rsidRPr="00B87715">
        <w:rPr>
          <w:rFonts w:ascii="Book Antiqua" w:hAnsi="Book Antiqua"/>
        </w:rPr>
        <w:t xml:space="preserve"> </w:t>
      </w:r>
      <w:r w:rsidR="00D12661" w:rsidRPr="00B87715">
        <w:rPr>
          <w:rFonts w:ascii="Book Antiqua" w:hAnsi="Book Antiqua"/>
        </w:rPr>
        <w:t>d'actifs, c'est-à-dire par catégorie d'investissement ainsi que les niveaux de</w:t>
      </w:r>
      <w:r w:rsidR="00280B98" w:rsidRPr="00B87715">
        <w:rPr>
          <w:rFonts w:ascii="Book Antiqua" w:hAnsi="Book Antiqua"/>
        </w:rPr>
        <w:t xml:space="preserve"> </w:t>
      </w:r>
      <w:r w:rsidR="00D12661" w:rsidRPr="00B87715">
        <w:rPr>
          <w:rFonts w:ascii="Book Antiqua" w:hAnsi="Book Antiqua"/>
        </w:rPr>
        <w:t>pondération desdits actifs et les critères de performance.</w:t>
      </w:r>
    </w:p>
    <w:p w14:paraId="409B9F12" w14:textId="77777777" w:rsidR="004A2854" w:rsidRPr="00B87715" w:rsidRDefault="004A2854" w:rsidP="00B87715">
      <w:pPr>
        <w:spacing w:line="276" w:lineRule="auto"/>
        <w:jc w:val="center"/>
        <w:rPr>
          <w:rFonts w:ascii="Book Antiqua" w:hAnsi="Book Antiqua"/>
          <w:b/>
          <w:bCs/>
          <w:sz w:val="6"/>
          <w:szCs w:val="6"/>
        </w:rPr>
      </w:pPr>
    </w:p>
    <w:p w14:paraId="5B34848C" w14:textId="361E44F1" w:rsidR="00E46F2A" w:rsidRPr="00B87715" w:rsidRDefault="00E46F2A" w:rsidP="00B87715">
      <w:pPr>
        <w:spacing w:line="276" w:lineRule="auto"/>
        <w:jc w:val="center"/>
        <w:rPr>
          <w:rFonts w:ascii="Book Antiqua" w:hAnsi="Book Antiqua"/>
          <w:b/>
          <w:bCs/>
        </w:rPr>
      </w:pPr>
      <w:r w:rsidRPr="00B87715">
        <w:rPr>
          <w:rFonts w:ascii="Book Antiqua" w:hAnsi="Book Antiqua"/>
          <w:b/>
          <w:bCs/>
        </w:rPr>
        <w:t xml:space="preserve">TITRE </w:t>
      </w:r>
      <w:r w:rsidR="005806F3">
        <w:rPr>
          <w:rFonts w:ascii="Book Antiqua" w:hAnsi="Book Antiqua"/>
          <w:b/>
          <w:bCs/>
        </w:rPr>
        <w:t>II</w:t>
      </w:r>
      <w:r w:rsidRPr="00B87715">
        <w:rPr>
          <w:rFonts w:ascii="Book Antiqua" w:hAnsi="Book Antiqua"/>
          <w:b/>
          <w:bCs/>
        </w:rPr>
        <w:t xml:space="preserve"> </w:t>
      </w:r>
      <w:r w:rsidR="0024234F">
        <w:rPr>
          <w:rFonts w:ascii="Book Antiqua" w:hAnsi="Book Antiqua"/>
          <w:b/>
          <w:bCs/>
        </w:rPr>
        <w:t>-</w:t>
      </w:r>
      <w:r w:rsidRPr="00B87715">
        <w:rPr>
          <w:rFonts w:ascii="Book Antiqua" w:hAnsi="Book Antiqua"/>
          <w:b/>
          <w:bCs/>
        </w:rPr>
        <w:t xml:space="preserve"> CONDITIONS G</w:t>
      </w:r>
      <w:r w:rsidR="005806F3">
        <w:rPr>
          <w:rFonts w:ascii="Book Antiqua" w:hAnsi="Book Antiqua"/>
          <w:b/>
          <w:bCs/>
        </w:rPr>
        <w:t>E</w:t>
      </w:r>
      <w:r w:rsidRPr="00B87715">
        <w:rPr>
          <w:rFonts w:ascii="Book Antiqua" w:hAnsi="Book Antiqua"/>
          <w:b/>
          <w:bCs/>
        </w:rPr>
        <w:t>N</w:t>
      </w:r>
      <w:r w:rsidR="005806F3">
        <w:rPr>
          <w:rFonts w:ascii="Book Antiqua" w:hAnsi="Book Antiqua"/>
          <w:b/>
          <w:bCs/>
        </w:rPr>
        <w:t>E</w:t>
      </w:r>
      <w:r w:rsidRPr="00B87715">
        <w:rPr>
          <w:rFonts w:ascii="Book Antiqua" w:hAnsi="Book Antiqua"/>
          <w:b/>
          <w:bCs/>
        </w:rPr>
        <w:t xml:space="preserve">RALES RELATIVES </w:t>
      </w:r>
      <w:r w:rsidR="00B86FB9">
        <w:rPr>
          <w:rFonts w:ascii="Book Antiqua" w:hAnsi="Book Antiqua"/>
          <w:b/>
          <w:bCs/>
        </w:rPr>
        <w:t>A</w:t>
      </w:r>
      <w:r w:rsidRPr="00B87715">
        <w:rPr>
          <w:rFonts w:ascii="Book Antiqua" w:hAnsi="Book Antiqua"/>
          <w:b/>
          <w:bCs/>
        </w:rPr>
        <w:t xml:space="preserve"> LA CONNAISSANCE DU CLIENT</w:t>
      </w:r>
    </w:p>
    <w:p w14:paraId="08CDD8F6" w14:textId="4EC9B811" w:rsidR="00E46F2A" w:rsidRPr="00B87715" w:rsidRDefault="004A2854" w:rsidP="00B87715">
      <w:pPr>
        <w:spacing w:before="240" w:line="276" w:lineRule="auto"/>
        <w:jc w:val="both"/>
        <w:rPr>
          <w:rFonts w:ascii="Book Antiqua" w:hAnsi="Book Antiqua"/>
          <w:b/>
          <w:bCs/>
        </w:rPr>
      </w:pPr>
      <w:r w:rsidRPr="005806F3">
        <w:rPr>
          <w:rFonts w:ascii="Book Antiqua" w:hAnsi="Book Antiqua"/>
          <w:b/>
          <w:bCs/>
        </w:rPr>
        <w:t xml:space="preserve">ARTICLE </w:t>
      </w:r>
      <w:r>
        <w:rPr>
          <w:rFonts w:ascii="Book Antiqua" w:hAnsi="Book Antiqua"/>
          <w:b/>
          <w:bCs/>
        </w:rPr>
        <w:t>3</w:t>
      </w:r>
      <w:r w:rsidRPr="005806F3">
        <w:rPr>
          <w:rFonts w:ascii="Book Antiqua" w:hAnsi="Book Antiqua"/>
          <w:b/>
          <w:bCs/>
        </w:rPr>
        <w:t xml:space="preserve"> </w:t>
      </w:r>
      <w:r w:rsidR="0024234F">
        <w:rPr>
          <w:rFonts w:ascii="Book Antiqua" w:hAnsi="Book Antiqua"/>
          <w:b/>
          <w:bCs/>
        </w:rPr>
        <w:t>-</w:t>
      </w:r>
      <w:r w:rsidRPr="005806F3">
        <w:rPr>
          <w:rFonts w:ascii="Book Antiqua" w:hAnsi="Book Antiqua"/>
          <w:b/>
          <w:bCs/>
        </w:rPr>
        <w:t xml:space="preserve"> IDENTIFICATION DU CLIENT</w:t>
      </w:r>
    </w:p>
    <w:p w14:paraId="7892F351" w14:textId="04ED6D89" w:rsidR="00E46F2A" w:rsidRPr="00B87715" w:rsidRDefault="00E46F2A" w:rsidP="00B87715">
      <w:pPr>
        <w:spacing w:line="276" w:lineRule="auto"/>
        <w:jc w:val="both"/>
        <w:rPr>
          <w:rFonts w:ascii="Book Antiqua" w:hAnsi="Book Antiqua"/>
        </w:rPr>
      </w:pPr>
      <w:r w:rsidRPr="00B87715">
        <w:rPr>
          <w:rFonts w:ascii="Book Antiqua" w:hAnsi="Book Antiqua"/>
        </w:rPr>
        <w:t xml:space="preserve">Préalablement à la signature du mandat de gestion, le gérant a l'obligation, conformément aux dispositions légales et réglementaires relatives à la </w:t>
      </w:r>
      <w:r w:rsidR="004A2854">
        <w:rPr>
          <w:rFonts w:ascii="Book Antiqua" w:hAnsi="Book Antiqua"/>
        </w:rPr>
        <w:t>L</w:t>
      </w:r>
      <w:r w:rsidRPr="00B87715">
        <w:rPr>
          <w:rFonts w:ascii="Book Antiqua" w:hAnsi="Book Antiqua"/>
        </w:rPr>
        <w:t xml:space="preserve">utte contre le </w:t>
      </w:r>
      <w:r w:rsidR="004A2854">
        <w:rPr>
          <w:rFonts w:ascii="Book Antiqua" w:hAnsi="Book Antiqua"/>
        </w:rPr>
        <w:t>B</w:t>
      </w:r>
      <w:r w:rsidRPr="00B87715">
        <w:rPr>
          <w:rFonts w:ascii="Book Antiqua" w:hAnsi="Book Antiqua"/>
        </w:rPr>
        <w:t xml:space="preserve">lanchiment des </w:t>
      </w:r>
      <w:r w:rsidR="004A2854">
        <w:rPr>
          <w:rFonts w:ascii="Book Antiqua" w:hAnsi="Book Antiqua"/>
        </w:rPr>
        <w:t>C</w:t>
      </w:r>
      <w:r w:rsidRPr="00B87715">
        <w:rPr>
          <w:rFonts w:ascii="Book Antiqua" w:hAnsi="Book Antiqua"/>
        </w:rPr>
        <w:t>apitaux et</w:t>
      </w:r>
      <w:r w:rsidR="00EA47E0" w:rsidRPr="00B87715">
        <w:rPr>
          <w:rFonts w:ascii="Book Antiqua" w:hAnsi="Book Antiqua"/>
        </w:rPr>
        <w:t xml:space="preserve"> </w:t>
      </w:r>
      <w:r w:rsidRPr="00B87715">
        <w:rPr>
          <w:rFonts w:ascii="Book Antiqua" w:hAnsi="Book Antiqua"/>
        </w:rPr>
        <w:t xml:space="preserve">le </w:t>
      </w:r>
      <w:r w:rsidR="004A2854">
        <w:rPr>
          <w:rFonts w:ascii="Book Antiqua" w:hAnsi="Book Antiqua"/>
        </w:rPr>
        <w:t>F</w:t>
      </w:r>
      <w:r w:rsidRPr="00B87715">
        <w:rPr>
          <w:rFonts w:ascii="Book Antiqua" w:hAnsi="Book Antiqua"/>
        </w:rPr>
        <w:t xml:space="preserve">inancement du </w:t>
      </w:r>
      <w:r w:rsidR="004A2854">
        <w:rPr>
          <w:rFonts w:ascii="Book Antiqua" w:hAnsi="Book Antiqua"/>
        </w:rPr>
        <w:t>T</w:t>
      </w:r>
      <w:r w:rsidRPr="00B87715">
        <w:rPr>
          <w:rFonts w:ascii="Book Antiqua" w:hAnsi="Book Antiqua"/>
        </w:rPr>
        <w:t>errorisme dans l</w:t>
      </w:r>
      <w:r w:rsidR="00EA47E0" w:rsidRPr="00B87715">
        <w:rPr>
          <w:rFonts w:ascii="Book Antiqua" w:hAnsi="Book Antiqua"/>
        </w:rPr>
        <w:t>a Communauté Économique et Monétaire de l’Afrique Centrale</w:t>
      </w:r>
      <w:r w:rsidRPr="00B87715">
        <w:rPr>
          <w:rFonts w:ascii="Book Antiqua" w:hAnsi="Book Antiqua"/>
        </w:rPr>
        <w:t xml:space="preserve"> (</w:t>
      </w:r>
      <w:r w:rsidR="00EA47E0" w:rsidRPr="00B87715">
        <w:rPr>
          <w:rFonts w:ascii="Book Antiqua" w:hAnsi="Book Antiqua"/>
        </w:rPr>
        <w:t>CEMAC</w:t>
      </w:r>
      <w:r w:rsidRPr="00B87715">
        <w:rPr>
          <w:rFonts w:ascii="Book Antiqua" w:hAnsi="Book Antiqua"/>
        </w:rPr>
        <w:t>), de recueillir des informations sur l'identité du client ou l'identité de la personne pour laquelle ledit client agit.</w:t>
      </w:r>
    </w:p>
    <w:p w14:paraId="388D5546" w14:textId="5717124E" w:rsidR="00E46F2A" w:rsidRPr="00B87715" w:rsidRDefault="004A2854" w:rsidP="00B87715">
      <w:pPr>
        <w:spacing w:before="240" w:line="276" w:lineRule="auto"/>
        <w:jc w:val="both"/>
        <w:rPr>
          <w:rFonts w:ascii="Book Antiqua" w:hAnsi="Book Antiqua"/>
          <w:b/>
          <w:bCs/>
        </w:rPr>
      </w:pPr>
      <w:r w:rsidRPr="005806F3">
        <w:rPr>
          <w:rFonts w:ascii="Book Antiqua" w:hAnsi="Book Antiqua"/>
          <w:b/>
          <w:bCs/>
        </w:rPr>
        <w:t xml:space="preserve">ARTICLE </w:t>
      </w:r>
      <w:r>
        <w:rPr>
          <w:rFonts w:ascii="Book Antiqua" w:hAnsi="Book Antiqua"/>
          <w:b/>
          <w:bCs/>
        </w:rPr>
        <w:t>4</w:t>
      </w:r>
      <w:r w:rsidRPr="005806F3">
        <w:rPr>
          <w:rFonts w:ascii="Book Antiqua" w:hAnsi="Book Antiqua"/>
          <w:b/>
          <w:bCs/>
        </w:rPr>
        <w:t xml:space="preserve"> </w:t>
      </w:r>
      <w:r w:rsidR="0024234F">
        <w:rPr>
          <w:rFonts w:ascii="Book Antiqua" w:hAnsi="Book Antiqua"/>
          <w:b/>
          <w:bCs/>
        </w:rPr>
        <w:t>-</w:t>
      </w:r>
      <w:r w:rsidRPr="005806F3">
        <w:rPr>
          <w:rFonts w:ascii="Book Antiqua" w:hAnsi="Book Antiqua"/>
          <w:b/>
          <w:bCs/>
        </w:rPr>
        <w:t xml:space="preserve"> APPR</w:t>
      </w:r>
      <w:r>
        <w:rPr>
          <w:rFonts w:ascii="Book Antiqua" w:hAnsi="Book Antiqua"/>
          <w:b/>
          <w:bCs/>
        </w:rPr>
        <w:t>E</w:t>
      </w:r>
      <w:r w:rsidRPr="005806F3">
        <w:rPr>
          <w:rFonts w:ascii="Book Antiqua" w:hAnsi="Book Antiqua"/>
          <w:b/>
          <w:bCs/>
        </w:rPr>
        <w:t>CIATION DU PROFIL CLIENT</w:t>
      </w:r>
    </w:p>
    <w:p w14:paraId="20A798D7" w14:textId="7204E753" w:rsidR="00E46F2A" w:rsidRDefault="00E46F2A" w:rsidP="00B87715">
      <w:pPr>
        <w:spacing w:line="276" w:lineRule="auto"/>
        <w:jc w:val="both"/>
        <w:rPr>
          <w:rFonts w:ascii="Book Antiqua" w:hAnsi="Book Antiqua"/>
        </w:rPr>
      </w:pPr>
      <w:r w:rsidRPr="00B87715">
        <w:rPr>
          <w:rFonts w:ascii="Book Antiqua" w:hAnsi="Book Antiqua"/>
        </w:rPr>
        <w:t xml:space="preserve">Le gérant met en place les moyens nécessaires afin d'obtenir les informations sur le client lui permettant d'apprécier son profil, en recueillant notamment des informations relatives à </w:t>
      </w:r>
      <w:r w:rsidR="00F71C00">
        <w:rPr>
          <w:rFonts w:ascii="Book Antiqua" w:hAnsi="Book Antiqua"/>
        </w:rPr>
        <w:t xml:space="preserve">sa connaissance des risques associés aux produits financiers, </w:t>
      </w:r>
      <w:r w:rsidRPr="00B87715">
        <w:rPr>
          <w:rFonts w:ascii="Book Antiqua" w:hAnsi="Book Antiqua"/>
        </w:rPr>
        <w:t>sa situation financière personnelle ou patrimoniale, sa compétence et son expérience en matière d'investissement en produits financiers, ses objectifs en termes de risque, de rentabilité et d'horizon de placement, les catégories d'instruments financiers que peut comporter son portefeuille ainsi que ses contraintes, le cas échéant.</w:t>
      </w:r>
    </w:p>
    <w:p w14:paraId="1B5AFA30" w14:textId="3C3189ED" w:rsidR="00F71C00" w:rsidRPr="00B87715" w:rsidRDefault="00F71C00" w:rsidP="00B87715">
      <w:pPr>
        <w:spacing w:line="276" w:lineRule="auto"/>
        <w:jc w:val="both"/>
        <w:rPr>
          <w:rFonts w:ascii="Book Antiqua" w:hAnsi="Book Antiqua"/>
        </w:rPr>
      </w:pPr>
      <w:r>
        <w:rPr>
          <w:rFonts w:ascii="Book Antiqua" w:hAnsi="Book Antiqua"/>
        </w:rPr>
        <w:t>L’appréciation</w:t>
      </w:r>
      <w:r w:rsidRPr="00B87715">
        <w:rPr>
          <w:rFonts w:ascii="Book Antiqua" w:hAnsi="Book Antiqua"/>
        </w:rPr>
        <w:t xml:space="preserve"> par le </w:t>
      </w:r>
      <w:r>
        <w:rPr>
          <w:rFonts w:ascii="Book Antiqua" w:hAnsi="Book Antiqua"/>
        </w:rPr>
        <w:t>gérant</w:t>
      </w:r>
      <w:r w:rsidRPr="00B87715">
        <w:rPr>
          <w:rFonts w:ascii="Book Antiqua" w:hAnsi="Book Antiqua"/>
        </w:rPr>
        <w:t xml:space="preserve"> du profil du client</w:t>
      </w:r>
      <w:r>
        <w:rPr>
          <w:rFonts w:ascii="Book Antiqua" w:hAnsi="Book Antiqua"/>
        </w:rPr>
        <w:t xml:space="preserve"> est préalable à la conclusion de la convention</w:t>
      </w:r>
      <w:r w:rsidRPr="00B87715">
        <w:rPr>
          <w:rFonts w:ascii="Book Antiqua" w:hAnsi="Book Antiqua"/>
        </w:rPr>
        <w:t>.</w:t>
      </w:r>
    </w:p>
    <w:p w14:paraId="589F3124" w14:textId="2819B043" w:rsidR="00E46F2A" w:rsidRPr="00B87715" w:rsidRDefault="004A2854" w:rsidP="00B87715">
      <w:pPr>
        <w:spacing w:before="240" w:line="276" w:lineRule="auto"/>
        <w:jc w:val="both"/>
        <w:rPr>
          <w:rFonts w:ascii="Book Antiqua" w:hAnsi="Book Antiqua"/>
          <w:b/>
          <w:bCs/>
        </w:rPr>
      </w:pPr>
      <w:r w:rsidRPr="005806F3">
        <w:rPr>
          <w:rFonts w:ascii="Book Antiqua" w:hAnsi="Book Antiqua"/>
          <w:b/>
          <w:bCs/>
        </w:rPr>
        <w:t xml:space="preserve">ARTICLE </w:t>
      </w:r>
      <w:r>
        <w:rPr>
          <w:rFonts w:ascii="Book Antiqua" w:hAnsi="Book Antiqua"/>
          <w:b/>
          <w:bCs/>
        </w:rPr>
        <w:t>5</w:t>
      </w:r>
      <w:r w:rsidRPr="005806F3">
        <w:rPr>
          <w:rFonts w:ascii="Book Antiqua" w:hAnsi="Book Antiqua"/>
          <w:b/>
          <w:bCs/>
        </w:rPr>
        <w:t xml:space="preserve"> </w:t>
      </w:r>
      <w:r w:rsidR="0024234F">
        <w:rPr>
          <w:rFonts w:ascii="Book Antiqua" w:hAnsi="Book Antiqua"/>
          <w:b/>
          <w:bCs/>
        </w:rPr>
        <w:t>-</w:t>
      </w:r>
      <w:r w:rsidRPr="005806F3">
        <w:rPr>
          <w:rFonts w:ascii="Book Antiqua" w:hAnsi="Book Antiqua"/>
          <w:b/>
          <w:bCs/>
        </w:rPr>
        <w:t xml:space="preserve"> INFORMATIONS DUES AU CLIENT </w:t>
      </w:r>
    </w:p>
    <w:p w14:paraId="55005C12" w14:textId="72B166C9" w:rsidR="00E46F2A" w:rsidRPr="00B87715" w:rsidRDefault="00E46F2A" w:rsidP="00B87715">
      <w:pPr>
        <w:spacing w:line="276" w:lineRule="auto"/>
        <w:jc w:val="both"/>
        <w:rPr>
          <w:rFonts w:ascii="Book Antiqua" w:hAnsi="Book Antiqua"/>
        </w:rPr>
      </w:pPr>
      <w:r w:rsidRPr="00B87715">
        <w:rPr>
          <w:rFonts w:ascii="Book Antiqua" w:hAnsi="Book Antiqua"/>
        </w:rPr>
        <w:t xml:space="preserve">Avant la signature du mandat de gestion, le gérant doit fournir au client </w:t>
      </w:r>
      <w:r w:rsidR="00DD1567" w:rsidRPr="00B87715">
        <w:rPr>
          <w:rFonts w:ascii="Book Antiqua" w:hAnsi="Book Antiqua"/>
        </w:rPr>
        <w:t>une documentation</w:t>
      </w:r>
      <w:r w:rsidRPr="00B87715">
        <w:rPr>
          <w:rFonts w:ascii="Book Antiqua" w:hAnsi="Book Antiqua"/>
        </w:rPr>
        <w:t xml:space="preserve"> détaillée sur :</w:t>
      </w:r>
    </w:p>
    <w:p w14:paraId="09D90A5D" w14:textId="7D1F35D6" w:rsidR="00E46F2A" w:rsidRPr="00B87715" w:rsidRDefault="00E46F2A" w:rsidP="00B87715">
      <w:pPr>
        <w:pStyle w:val="Paragraphedeliste"/>
        <w:numPr>
          <w:ilvl w:val="0"/>
          <w:numId w:val="3"/>
        </w:numPr>
        <w:spacing w:line="276" w:lineRule="auto"/>
        <w:jc w:val="both"/>
        <w:rPr>
          <w:rFonts w:ascii="Book Antiqua" w:hAnsi="Book Antiqua"/>
        </w:rPr>
      </w:pPr>
      <w:proofErr w:type="gramStart"/>
      <w:r w:rsidRPr="00B87715">
        <w:rPr>
          <w:rFonts w:ascii="Book Antiqua" w:hAnsi="Book Antiqua"/>
        </w:rPr>
        <w:t>ses</w:t>
      </w:r>
      <w:proofErr w:type="gramEnd"/>
      <w:r w:rsidRPr="00B87715">
        <w:rPr>
          <w:rFonts w:ascii="Book Antiqua" w:hAnsi="Book Antiqua"/>
        </w:rPr>
        <w:t xml:space="preserve"> formules de gestion</w:t>
      </w:r>
      <w:r w:rsidR="00AC2466" w:rsidRPr="00B87715">
        <w:rPr>
          <w:rFonts w:ascii="Book Antiqua" w:hAnsi="Book Antiqua"/>
        </w:rPr>
        <w:t xml:space="preserve"> </w:t>
      </w:r>
      <w:r w:rsidRPr="00B87715">
        <w:rPr>
          <w:rFonts w:ascii="Book Antiqua" w:hAnsi="Book Antiqua"/>
        </w:rPr>
        <w:t>;</w:t>
      </w:r>
    </w:p>
    <w:p w14:paraId="57F173CB" w14:textId="4E6E538E" w:rsidR="00E46F2A" w:rsidRPr="00B87715" w:rsidRDefault="00E46F2A" w:rsidP="00B87715">
      <w:pPr>
        <w:pStyle w:val="Paragraphedeliste"/>
        <w:numPr>
          <w:ilvl w:val="0"/>
          <w:numId w:val="3"/>
        </w:numPr>
        <w:spacing w:line="276" w:lineRule="auto"/>
        <w:jc w:val="both"/>
        <w:rPr>
          <w:rFonts w:ascii="Book Antiqua" w:hAnsi="Book Antiqua"/>
        </w:rPr>
      </w:pPr>
      <w:proofErr w:type="gramStart"/>
      <w:r w:rsidRPr="00B87715">
        <w:rPr>
          <w:rFonts w:ascii="Book Antiqua" w:hAnsi="Book Antiqua"/>
        </w:rPr>
        <w:t>les</w:t>
      </w:r>
      <w:proofErr w:type="gramEnd"/>
      <w:r w:rsidRPr="00B87715">
        <w:rPr>
          <w:rFonts w:ascii="Book Antiqua" w:hAnsi="Book Antiqua"/>
        </w:rPr>
        <w:t xml:space="preserve"> types d'instruments financiers susceptibles d'être inclus dans le</w:t>
      </w:r>
      <w:r w:rsidR="00EA47E0" w:rsidRPr="00B87715">
        <w:rPr>
          <w:rFonts w:ascii="Book Antiqua" w:hAnsi="Book Antiqua"/>
        </w:rPr>
        <w:t xml:space="preserve"> </w:t>
      </w:r>
      <w:r w:rsidRPr="00B87715">
        <w:rPr>
          <w:rFonts w:ascii="Book Antiqua" w:hAnsi="Book Antiqua"/>
        </w:rPr>
        <w:t>portefeuille selon les formules de gestion</w:t>
      </w:r>
      <w:r w:rsidR="00AC2466" w:rsidRPr="00B87715">
        <w:rPr>
          <w:rFonts w:ascii="Book Antiqua" w:hAnsi="Book Antiqua"/>
        </w:rPr>
        <w:t xml:space="preserve"> </w:t>
      </w:r>
      <w:r w:rsidRPr="00B87715">
        <w:rPr>
          <w:rFonts w:ascii="Book Antiqua" w:hAnsi="Book Antiqua"/>
        </w:rPr>
        <w:t>;</w:t>
      </w:r>
    </w:p>
    <w:p w14:paraId="64F40E28" w14:textId="0F130275" w:rsidR="00E46F2A" w:rsidRPr="00B87715" w:rsidRDefault="00E46F2A" w:rsidP="00B87715">
      <w:pPr>
        <w:pStyle w:val="Paragraphedeliste"/>
        <w:numPr>
          <w:ilvl w:val="0"/>
          <w:numId w:val="3"/>
        </w:numPr>
        <w:spacing w:line="276" w:lineRule="auto"/>
        <w:jc w:val="both"/>
        <w:rPr>
          <w:rFonts w:ascii="Book Antiqua" w:hAnsi="Book Antiqua"/>
        </w:rPr>
      </w:pPr>
      <w:proofErr w:type="gramStart"/>
      <w:r w:rsidRPr="00B87715">
        <w:rPr>
          <w:rFonts w:ascii="Book Antiqua" w:hAnsi="Book Antiqua"/>
        </w:rPr>
        <w:t>les</w:t>
      </w:r>
      <w:proofErr w:type="gramEnd"/>
      <w:r w:rsidRPr="00B87715">
        <w:rPr>
          <w:rFonts w:ascii="Book Antiqua" w:hAnsi="Book Antiqua"/>
        </w:rPr>
        <w:t xml:space="preserve"> transactions pouvant être effectuées</w:t>
      </w:r>
      <w:r w:rsidR="00AC2466" w:rsidRPr="00B87715">
        <w:rPr>
          <w:rFonts w:ascii="Book Antiqua" w:hAnsi="Book Antiqua"/>
        </w:rPr>
        <w:t xml:space="preserve"> </w:t>
      </w:r>
      <w:r w:rsidRPr="00B87715">
        <w:rPr>
          <w:rFonts w:ascii="Book Antiqua" w:hAnsi="Book Antiqua"/>
        </w:rPr>
        <w:t>;</w:t>
      </w:r>
    </w:p>
    <w:p w14:paraId="01D00574" w14:textId="4DDAD56A" w:rsidR="00E46F2A" w:rsidRPr="00B87715" w:rsidRDefault="00E46F2A" w:rsidP="00B87715">
      <w:pPr>
        <w:pStyle w:val="Paragraphedeliste"/>
        <w:numPr>
          <w:ilvl w:val="0"/>
          <w:numId w:val="3"/>
        </w:numPr>
        <w:spacing w:line="276" w:lineRule="auto"/>
        <w:jc w:val="both"/>
        <w:rPr>
          <w:rFonts w:ascii="Book Antiqua" w:hAnsi="Book Antiqua"/>
        </w:rPr>
      </w:pPr>
      <w:proofErr w:type="gramStart"/>
      <w:r w:rsidRPr="00B87715">
        <w:rPr>
          <w:rFonts w:ascii="Book Antiqua" w:hAnsi="Book Antiqua"/>
        </w:rPr>
        <w:t>les</w:t>
      </w:r>
      <w:proofErr w:type="gramEnd"/>
      <w:r w:rsidRPr="00B87715">
        <w:rPr>
          <w:rFonts w:ascii="Book Antiqua" w:hAnsi="Book Antiqua"/>
        </w:rPr>
        <w:t xml:space="preserve"> objectifs de gestion et les risques qu'ils engendrent</w:t>
      </w:r>
      <w:r w:rsidR="00AC2466" w:rsidRPr="00B87715">
        <w:rPr>
          <w:rFonts w:ascii="Book Antiqua" w:hAnsi="Book Antiqua"/>
        </w:rPr>
        <w:t xml:space="preserve"> </w:t>
      </w:r>
      <w:r w:rsidRPr="00B87715">
        <w:rPr>
          <w:rFonts w:ascii="Book Antiqua" w:hAnsi="Book Antiqua"/>
        </w:rPr>
        <w:t>;</w:t>
      </w:r>
    </w:p>
    <w:p w14:paraId="246DDC5A" w14:textId="5F3A34A6" w:rsidR="00E46F2A" w:rsidRPr="00B87715" w:rsidRDefault="00E46F2A" w:rsidP="00B87715">
      <w:pPr>
        <w:pStyle w:val="Paragraphedeliste"/>
        <w:numPr>
          <w:ilvl w:val="0"/>
          <w:numId w:val="3"/>
        </w:numPr>
        <w:spacing w:line="276" w:lineRule="auto"/>
        <w:jc w:val="both"/>
        <w:rPr>
          <w:rFonts w:ascii="Book Antiqua" w:hAnsi="Book Antiqua"/>
        </w:rPr>
      </w:pPr>
      <w:proofErr w:type="gramStart"/>
      <w:r w:rsidRPr="00B87715">
        <w:rPr>
          <w:rFonts w:ascii="Book Antiqua" w:hAnsi="Book Antiqua"/>
        </w:rPr>
        <w:t>les</w:t>
      </w:r>
      <w:proofErr w:type="gramEnd"/>
      <w:r w:rsidRPr="00B87715">
        <w:rPr>
          <w:rFonts w:ascii="Book Antiqua" w:hAnsi="Book Antiqua"/>
        </w:rPr>
        <w:t xml:space="preserve"> mécanismes d'évaluation des performances du mandat de gestion</w:t>
      </w:r>
      <w:r w:rsidR="00AC2466" w:rsidRPr="00B87715">
        <w:rPr>
          <w:rFonts w:ascii="Book Antiqua" w:hAnsi="Book Antiqua"/>
        </w:rPr>
        <w:t xml:space="preserve"> </w:t>
      </w:r>
      <w:r w:rsidRPr="00B87715">
        <w:rPr>
          <w:rFonts w:ascii="Book Antiqua" w:hAnsi="Book Antiqua"/>
        </w:rPr>
        <w:t>;</w:t>
      </w:r>
    </w:p>
    <w:p w14:paraId="5BB85895" w14:textId="77777777" w:rsidR="00F71C00" w:rsidRDefault="00E46F2A" w:rsidP="00B87715">
      <w:pPr>
        <w:pStyle w:val="Paragraphedeliste"/>
        <w:numPr>
          <w:ilvl w:val="0"/>
          <w:numId w:val="3"/>
        </w:numPr>
        <w:spacing w:line="276" w:lineRule="auto"/>
        <w:jc w:val="both"/>
        <w:rPr>
          <w:rFonts w:ascii="Book Antiqua" w:hAnsi="Book Antiqua"/>
        </w:rPr>
      </w:pPr>
      <w:proofErr w:type="gramStart"/>
      <w:r w:rsidRPr="00B87715">
        <w:rPr>
          <w:rFonts w:ascii="Book Antiqua" w:hAnsi="Book Antiqua"/>
        </w:rPr>
        <w:t>les</w:t>
      </w:r>
      <w:proofErr w:type="gramEnd"/>
      <w:r w:rsidRPr="00B87715">
        <w:rPr>
          <w:rFonts w:ascii="Book Antiqua" w:hAnsi="Book Antiqua"/>
        </w:rPr>
        <w:t xml:space="preserve"> frais liés au mandat de gestion</w:t>
      </w:r>
      <w:r w:rsidR="00F71C00">
        <w:rPr>
          <w:rFonts w:ascii="Book Antiqua" w:hAnsi="Book Antiqua"/>
        </w:rPr>
        <w:t> ;</w:t>
      </w:r>
    </w:p>
    <w:p w14:paraId="25AB3ECB" w14:textId="0FF027DF" w:rsidR="00E46F2A" w:rsidRPr="00B87715" w:rsidRDefault="00F71C00" w:rsidP="00B87715">
      <w:pPr>
        <w:pStyle w:val="Paragraphedeliste"/>
        <w:numPr>
          <w:ilvl w:val="0"/>
          <w:numId w:val="3"/>
        </w:numPr>
        <w:spacing w:line="276" w:lineRule="auto"/>
        <w:jc w:val="both"/>
        <w:rPr>
          <w:rFonts w:ascii="Book Antiqua" w:hAnsi="Book Antiqua"/>
        </w:rPr>
      </w:pPr>
      <w:proofErr w:type="gramStart"/>
      <w:r>
        <w:rPr>
          <w:rFonts w:ascii="Book Antiqua" w:hAnsi="Book Antiqua"/>
        </w:rPr>
        <w:t>la</w:t>
      </w:r>
      <w:proofErr w:type="gramEnd"/>
      <w:r>
        <w:rPr>
          <w:rFonts w:ascii="Book Antiqua" w:hAnsi="Book Antiqua"/>
        </w:rPr>
        <w:t xml:space="preserve"> durée du placement</w:t>
      </w:r>
      <w:r w:rsidR="00A77247">
        <w:rPr>
          <w:rFonts w:ascii="Book Antiqua" w:hAnsi="Book Antiqua"/>
        </w:rPr>
        <w:t>.</w:t>
      </w:r>
    </w:p>
    <w:p w14:paraId="3594B0E9" w14:textId="37AD70E7" w:rsidR="00E46F2A" w:rsidRPr="00B87715" w:rsidRDefault="004A2854" w:rsidP="00B87715">
      <w:pPr>
        <w:spacing w:before="240" w:line="276" w:lineRule="auto"/>
        <w:jc w:val="both"/>
        <w:rPr>
          <w:rFonts w:ascii="Book Antiqua" w:hAnsi="Book Antiqua"/>
          <w:b/>
          <w:bCs/>
        </w:rPr>
      </w:pPr>
      <w:r w:rsidRPr="005806F3">
        <w:rPr>
          <w:rFonts w:ascii="Book Antiqua" w:hAnsi="Book Antiqua"/>
          <w:b/>
          <w:bCs/>
        </w:rPr>
        <w:lastRenderedPageBreak/>
        <w:t xml:space="preserve">ARTICLE </w:t>
      </w:r>
      <w:r>
        <w:rPr>
          <w:rFonts w:ascii="Book Antiqua" w:hAnsi="Book Antiqua"/>
          <w:b/>
          <w:bCs/>
        </w:rPr>
        <w:t>6</w:t>
      </w:r>
      <w:r w:rsidRPr="005806F3">
        <w:rPr>
          <w:rFonts w:ascii="Book Antiqua" w:hAnsi="Book Antiqua"/>
          <w:b/>
          <w:bCs/>
        </w:rPr>
        <w:t xml:space="preserve"> </w:t>
      </w:r>
      <w:r w:rsidR="0024234F">
        <w:rPr>
          <w:rFonts w:ascii="Book Antiqua" w:hAnsi="Book Antiqua"/>
          <w:b/>
          <w:bCs/>
        </w:rPr>
        <w:t>-</w:t>
      </w:r>
      <w:r w:rsidRPr="005806F3">
        <w:rPr>
          <w:rFonts w:ascii="Book Antiqua" w:hAnsi="Book Antiqua"/>
          <w:b/>
          <w:bCs/>
        </w:rPr>
        <w:t xml:space="preserve"> OBJECTIFS ASSIGN</w:t>
      </w:r>
      <w:r>
        <w:rPr>
          <w:rFonts w:ascii="Book Antiqua" w:hAnsi="Book Antiqua"/>
          <w:b/>
          <w:bCs/>
        </w:rPr>
        <w:t>E</w:t>
      </w:r>
      <w:r w:rsidRPr="005806F3">
        <w:rPr>
          <w:rFonts w:ascii="Book Antiqua" w:hAnsi="Book Antiqua"/>
          <w:b/>
          <w:bCs/>
        </w:rPr>
        <w:t xml:space="preserve">S </w:t>
      </w:r>
      <w:r w:rsidR="005806F3">
        <w:rPr>
          <w:rFonts w:ascii="Book Antiqua" w:hAnsi="Book Antiqua"/>
          <w:b/>
          <w:bCs/>
        </w:rPr>
        <w:t>A</w:t>
      </w:r>
      <w:r w:rsidRPr="005806F3">
        <w:rPr>
          <w:rFonts w:ascii="Book Antiqua" w:hAnsi="Book Antiqua"/>
          <w:b/>
          <w:bCs/>
        </w:rPr>
        <w:t xml:space="preserve"> LA GESTION SOUS MANDAT</w:t>
      </w:r>
    </w:p>
    <w:p w14:paraId="2453B935" w14:textId="13D1243D" w:rsidR="00E46F2A" w:rsidRPr="00B87715" w:rsidRDefault="00E46F2A" w:rsidP="00B87715">
      <w:pPr>
        <w:spacing w:line="276" w:lineRule="auto"/>
        <w:jc w:val="both"/>
        <w:rPr>
          <w:rFonts w:ascii="Book Antiqua" w:hAnsi="Book Antiqua"/>
        </w:rPr>
      </w:pPr>
      <w:r w:rsidRPr="00B87715">
        <w:rPr>
          <w:rFonts w:ascii="Book Antiqua" w:hAnsi="Book Antiqua"/>
        </w:rPr>
        <w:t>Sur la base des informations recueillies sur le client, le gérant :</w:t>
      </w:r>
    </w:p>
    <w:p w14:paraId="4CFB8EA3" w14:textId="596800B1" w:rsidR="00280B98" w:rsidRPr="00B87715" w:rsidRDefault="00E46F2A" w:rsidP="00B87715">
      <w:pPr>
        <w:pStyle w:val="Paragraphedeliste"/>
        <w:numPr>
          <w:ilvl w:val="0"/>
          <w:numId w:val="10"/>
        </w:numPr>
        <w:spacing w:line="276" w:lineRule="auto"/>
        <w:jc w:val="both"/>
        <w:rPr>
          <w:rFonts w:ascii="Book Antiqua" w:hAnsi="Book Antiqua"/>
        </w:rPr>
      </w:pPr>
      <w:proofErr w:type="gramStart"/>
      <w:r w:rsidRPr="00B87715">
        <w:rPr>
          <w:rFonts w:ascii="Book Antiqua" w:hAnsi="Book Antiqua"/>
        </w:rPr>
        <w:t>vérifie</w:t>
      </w:r>
      <w:proofErr w:type="gramEnd"/>
      <w:r w:rsidRPr="00B87715">
        <w:rPr>
          <w:rFonts w:ascii="Book Antiqua" w:hAnsi="Book Antiqua"/>
        </w:rPr>
        <w:t xml:space="preserve"> que la stratégie de gestion proposée répond aux objectifs du client ;</w:t>
      </w:r>
    </w:p>
    <w:p w14:paraId="74E9A7E2" w14:textId="1B00F5D0" w:rsidR="00E46F2A" w:rsidRPr="00B87715" w:rsidRDefault="00E46F2A" w:rsidP="00B87715">
      <w:pPr>
        <w:pStyle w:val="Paragraphedeliste"/>
        <w:numPr>
          <w:ilvl w:val="0"/>
          <w:numId w:val="10"/>
        </w:numPr>
        <w:spacing w:line="276" w:lineRule="auto"/>
        <w:jc w:val="both"/>
        <w:rPr>
          <w:rFonts w:ascii="Book Antiqua" w:hAnsi="Book Antiqua"/>
        </w:rPr>
      </w:pPr>
      <w:proofErr w:type="gramStart"/>
      <w:r w:rsidRPr="00B87715">
        <w:rPr>
          <w:rFonts w:ascii="Book Antiqua" w:hAnsi="Book Antiqua"/>
        </w:rPr>
        <w:t>exprime</w:t>
      </w:r>
      <w:proofErr w:type="gramEnd"/>
      <w:r w:rsidRPr="00B87715">
        <w:rPr>
          <w:rFonts w:ascii="Book Antiqua" w:hAnsi="Book Antiqua"/>
        </w:rPr>
        <w:t xml:space="preserve"> avec précision la stratégie de gestion déterminée dans le mandat de gestion, notamment le profil de rendement-risque, l'horizon et les objectifs de placement ;</w:t>
      </w:r>
    </w:p>
    <w:p w14:paraId="2111B324" w14:textId="4A4B2221" w:rsidR="00E46F2A" w:rsidRPr="00B87715" w:rsidRDefault="00E46F2A" w:rsidP="00B87715">
      <w:pPr>
        <w:pStyle w:val="Paragraphedeliste"/>
        <w:numPr>
          <w:ilvl w:val="0"/>
          <w:numId w:val="10"/>
        </w:numPr>
        <w:spacing w:line="276" w:lineRule="auto"/>
        <w:jc w:val="both"/>
        <w:rPr>
          <w:rFonts w:ascii="Book Antiqua" w:hAnsi="Book Antiqua"/>
        </w:rPr>
      </w:pPr>
      <w:proofErr w:type="gramStart"/>
      <w:r w:rsidRPr="00B87715">
        <w:rPr>
          <w:rFonts w:ascii="Book Antiqua" w:hAnsi="Book Antiqua"/>
        </w:rPr>
        <w:t>vérifie</w:t>
      </w:r>
      <w:proofErr w:type="gramEnd"/>
      <w:r w:rsidRPr="00B87715">
        <w:rPr>
          <w:rFonts w:ascii="Book Antiqua" w:hAnsi="Book Antiqua"/>
        </w:rPr>
        <w:t xml:space="preserve"> que le client a l'expérience et les connaissances pour comprendre les risques inhérents à la gestion sous mandat du portefeuille. À défaut, l'information fournie au client devra être adaptée à ses connaissances afin de s'assurer de sa bonne compréhension des risques associés au service d'investissement proposé.</w:t>
      </w:r>
    </w:p>
    <w:p w14:paraId="2297C1A0" w14:textId="4266AA76" w:rsidR="0011752B" w:rsidRPr="00B87715" w:rsidRDefault="00E46F2A" w:rsidP="00B87715">
      <w:pPr>
        <w:spacing w:line="276" w:lineRule="auto"/>
        <w:jc w:val="both"/>
        <w:rPr>
          <w:rFonts w:ascii="Book Antiqua" w:hAnsi="Book Antiqua"/>
          <w:b/>
          <w:bCs/>
        </w:rPr>
      </w:pPr>
      <w:r w:rsidRPr="00B87715">
        <w:rPr>
          <w:rFonts w:ascii="Book Antiqua" w:hAnsi="Book Antiqua"/>
        </w:rPr>
        <w:t>Le profil rendement-risque pourrait être présenté sous la forme d'une échelle allant du risque le plus faible de perte de capital au risque le plus élevé.</w:t>
      </w:r>
    </w:p>
    <w:p w14:paraId="2FE7BF3D" w14:textId="67D670A3" w:rsidR="00E46F2A" w:rsidRPr="00B87715" w:rsidRDefault="00E46F2A" w:rsidP="00B87715">
      <w:pPr>
        <w:spacing w:line="276" w:lineRule="auto"/>
        <w:ind w:left="851" w:hanging="851"/>
        <w:jc w:val="center"/>
        <w:rPr>
          <w:rFonts w:ascii="Book Antiqua" w:hAnsi="Book Antiqua"/>
          <w:b/>
          <w:bCs/>
        </w:rPr>
      </w:pPr>
      <w:r w:rsidRPr="00B87715">
        <w:rPr>
          <w:rFonts w:ascii="Book Antiqua" w:hAnsi="Book Antiqua"/>
          <w:b/>
          <w:bCs/>
        </w:rPr>
        <w:t xml:space="preserve">TITRE </w:t>
      </w:r>
      <w:r w:rsidR="005806F3">
        <w:rPr>
          <w:rFonts w:ascii="Book Antiqua" w:hAnsi="Book Antiqua"/>
          <w:b/>
          <w:bCs/>
        </w:rPr>
        <w:t>III</w:t>
      </w:r>
      <w:r w:rsidRPr="00B87715">
        <w:rPr>
          <w:rFonts w:ascii="Book Antiqua" w:hAnsi="Book Antiqua"/>
          <w:b/>
          <w:bCs/>
        </w:rPr>
        <w:t xml:space="preserve"> </w:t>
      </w:r>
      <w:r w:rsidR="0024234F">
        <w:rPr>
          <w:rFonts w:ascii="Book Antiqua" w:hAnsi="Book Antiqua"/>
          <w:b/>
          <w:bCs/>
        </w:rPr>
        <w:t>-</w:t>
      </w:r>
      <w:r w:rsidRPr="00B87715">
        <w:rPr>
          <w:rFonts w:ascii="Book Antiqua" w:hAnsi="Book Antiqua"/>
          <w:b/>
          <w:bCs/>
        </w:rPr>
        <w:t xml:space="preserve"> FORMALISATION DE LA RELATION ENTRE LE G</w:t>
      </w:r>
      <w:r w:rsidR="005806F3">
        <w:rPr>
          <w:rFonts w:ascii="Book Antiqua" w:hAnsi="Book Antiqua"/>
          <w:b/>
          <w:bCs/>
        </w:rPr>
        <w:t>E</w:t>
      </w:r>
      <w:r w:rsidRPr="00B87715">
        <w:rPr>
          <w:rFonts w:ascii="Book Antiqua" w:hAnsi="Book Antiqua"/>
          <w:b/>
          <w:bCs/>
        </w:rPr>
        <w:t>RANT</w:t>
      </w:r>
      <w:r w:rsidR="004A2854">
        <w:rPr>
          <w:rFonts w:ascii="Book Antiqua" w:hAnsi="Book Antiqua"/>
          <w:b/>
          <w:bCs/>
        </w:rPr>
        <w:t xml:space="preserve"> </w:t>
      </w:r>
      <w:r w:rsidRPr="00B87715">
        <w:rPr>
          <w:rFonts w:ascii="Book Antiqua" w:hAnsi="Book Antiqua"/>
          <w:b/>
          <w:bCs/>
        </w:rPr>
        <w:t>ET LE CLIENT</w:t>
      </w:r>
    </w:p>
    <w:p w14:paraId="68A05CE0" w14:textId="7EDEB672" w:rsidR="00E46F2A" w:rsidRPr="00B87715" w:rsidRDefault="004A2854" w:rsidP="00B87715">
      <w:pPr>
        <w:spacing w:before="240" w:line="276" w:lineRule="auto"/>
        <w:jc w:val="both"/>
        <w:rPr>
          <w:rFonts w:ascii="Book Antiqua" w:hAnsi="Book Antiqua"/>
          <w:b/>
          <w:bCs/>
        </w:rPr>
      </w:pPr>
      <w:r w:rsidRPr="005806F3">
        <w:rPr>
          <w:rFonts w:ascii="Book Antiqua" w:hAnsi="Book Antiqua"/>
          <w:b/>
          <w:bCs/>
        </w:rPr>
        <w:t xml:space="preserve">ARTICLE </w:t>
      </w:r>
      <w:r>
        <w:rPr>
          <w:rFonts w:ascii="Book Antiqua" w:hAnsi="Book Antiqua"/>
          <w:b/>
          <w:bCs/>
        </w:rPr>
        <w:t>7</w:t>
      </w:r>
      <w:r w:rsidRPr="005806F3">
        <w:rPr>
          <w:rFonts w:ascii="Book Antiqua" w:hAnsi="Book Antiqua"/>
          <w:b/>
          <w:bCs/>
        </w:rPr>
        <w:t xml:space="preserve"> </w:t>
      </w:r>
      <w:r w:rsidR="0024234F">
        <w:rPr>
          <w:rFonts w:ascii="Book Antiqua" w:hAnsi="Book Antiqua"/>
          <w:b/>
          <w:bCs/>
        </w:rPr>
        <w:t>-</w:t>
      </w:r>
      <w:r w:rsidRPr="005806F3">
        <w:rPr>
          <w:rFonts w:ascii="Book Antiqua" w:hAnsi="Book Antiqua"/>
          <w:b/>
          <w:bCs/>
        </w:rPr>
        <w:t xml:space="preserve"> VALIDATION DU PROFIL DU CLIENT</w:t>
      </w:r>
    </w:p>
    <w:p w14:paraId="6B17F5C8" w14:textId="2F4C846F" w:rsidR="00E46F2A" w:rsidRPr="00B87715" w:rsidRDefault="00E46F2A" w:rsidP="00B87715">
      <w:pPr>
        <w:spacing w:line="276" w:lineRule="auto"/>
        <w:jc w:val="both"/>
        <w:rPr>
          <w:rFonts w:ascii="Book Antiqua" w:hAnsi="Book Antiqua"/>
        </w:rPr>
      </w:pPr>
      <w:r w:rsidRPr="00B87715">
        <w:rPr>
          <w:rFonts w:ascii="Book Antiqua" w:hAnsi="Book Antiqua"/>
        </w:rPr>
        <w:t xml:space="preserve">Le profil du </w:t>
      </w:r>
      <w:r w:rsidR="00B87715" w:rsidRPr="00B87715">
        <w:rPr>
          <w:rFonts w:ascii="Book Antiqua" w:hAnsi="Book Antiqua"/>
        </w:rPr>
        <w:t>client doit</w:t>
      </w:r>
      <w:r w:rsidRPr="00B87715">
        <w:rPr>
          <w:rFonts w:ascii="Book Antiqua" w:hAnsi="Book Antiqua"/>
        </w:rPr>
        <w:t xml:space="preserve"> être transcrit dans une fiche retraçant :</w:t>
      </w:r>
    </w:p>
    <w:p w14:paraId="113CF5E4" w14:textId="044A3B9F" w:rsidR="00E46F2A" w:rsidRPr="00B87715" w:rsidRDefault="00E46F2A" w:rsidP="00B87715">
      <w:pPr>
        <w:pStyle w:val="Paragraphedeliste"/>
        <w:numPr>
          <w:ilvl w:val="0"/>
          <w:numId w:val="4"/>
        </w:numPr>
        <w:spacing w:line="276" w:lineRule="auto"/>
        <w:jc w:val="both"/>
        <w:rPr>
          <w:rFonts w:ascii="Book Antiqua" w:hAnsi="Book Antiqua"/>
        </w:rPr>
      </w:pPr>
      <w:proofErr w:type="gramStart"/>
      <w:r w:rsidRPr="00B87715">
        <w:rPr>
          <w:rFonts w:ascii="Book Antiqua" w:hAnsi="Book Antiqua"/>
        </w:rPr>
        <w:t>sa</w:t>
      </w:r>
      <w:proofErr w:type="gramEnd"/>
      <w:r w:rsidRPr="00B87715">
        <w:rPr>
          <w:rFonts w:ascii="Book Antiqua" w:hAnsi="Book Antiqua"/>
        </w:rPr>
        <w:t xml:space="preserve"> situation financière ou patrimoniale ;</w:t>
      </w:r>
    </w:p>
    <w:p w14:paraId="45C1FA25" w14:textId="1126548C" w:rsidR="00E46F2A" w:rsidRPr="00B87715" w:rsidRDefault="00E46F2A" w:rsidP="00B87715">
      <w:pPr>
        <w:pStyle w:val="Paragraphedeliste"/>
        <w:numPr>
          <w:ilvl w:val="0"/>
          <w:numId w:val="4"/>
        </w:numPr>
        <w:spacing w:line="276" w:lineRule="auto"/>
        <w:jc w:val="both"/>
        <w:rPr>
          <w:rFonts w:ascii="Book Antiqua" w:hAnsi="Book Antiqua"/>
        </w:rPr>
      </w:pPr>
      <w:proofErr w:type="gramStart"/>
      <w:r w:rsidRPr="00B87715">
        <w:rPr>
          <w:rFonts w:ascii="Book Antiqua" w:hAnsi="Book Antiqua"/>
        </w:rPr>
        <w:t>sa</w:t>
      </w:r>
      <w:proofErr w:type="gramEnd"/>
      <w:r w:rsidRPr="00B87715">
        <w:rPr>
          <w:rFonts w:ascii="Book Antiqua" w:hAnsi="Book Antiqua"/>
        </w:rPr>
        <w:t xml:space="preserve"> compétence et son expérience en matière de bourse, d'investissement en valeurs mobilières et de produits financiers ;</w:t>
      </w:r>
    </w:p>
    <w:p w14:paraId="3DA635EF" w14:textId="77777777" w:rsidR="00E46F2A" w:rsidRPr="00B87715" w:rsidRDefault="00E46F2A" w:rsidP="00B87715">
      <w:pPr>
        <w:pStyle w:val="Paragraphedeliste"/>
        <w:numPr>
          <w:ilvl w:val="0"/>
          <w:numId w:val="4"/>
        </w:numPr>
        <w:spacing w:line="276" w:lineRule="auto"/>
        <w:jc w:val="both"/>
        <w:rPr>
          <w:rFonts w:ascii="Book Antiqua" w:hAnsi="Book Antiqua"/>
        </w:rPr>
      </w:pPr>
      <w:proofErr w:type="gramStart"/>
      <w:r w:rsidRPr="00B87715">
        <w:rPr>
          <w:rFonts w:ascii="Book Antiqua" w:hAnsi="Book Antiqua"/>
        </w:rPr>
        <w:t>ses</w:t>
      </w:r>
      <w:proofErr w:type="gramEnd"/>
      <w:r w:rsidRPr="00B87715">
        <w:rPr>
          <w:rFonts w:ascii="Book Antiqua" w:hAnsi="Book Antiqua"/>
        </w:rPr>
        <w:t xml:space="preserve"> objectifs en termes de risque, de rentabilité et d'horizon de placement ;</w:t>
      </w:r>
    </w:p>
    <w:p w14:paraId="2C6FD928" w14:textId="6432CCB7" w:rsidR="00E46F2A" w:rsidRPr="00B87715" w:rsidRDefault="00E46F2A" w:rsidP="00B87715">
      <w:pPr>
        <w:pStyle w:val="Paragraphedeliste"/>
        <w:numPr>
          <w:ilvl w:val="0"/>
          <w:numId w:val="4"/>
        </w:numPr>
        <w:spacing w:line="276" w:lineRule="auto"/>
        <w:jc w:val="both"/>
        <w:rPr>
          <w:rFonts w:ascii="Book Antiqua" w:hAnsi="Book Antiqua"/>
        </w:rPr>
      </w:pPr>
      <w:proofErr w:type="gramStart"/>
      <w:r w:rsidRPr="00B87715">
        <w:rPr>
          <w:rFonts w:ascii="Book Antiqua" w:hAnsi="Book Antiqua"/>
        </w:rPr>
        <w:t>ses</w:t>
      </w:r>
      <w:proofErr w:type="gramEnd"/>
      <w:r w:rsidRPr="00B87715">
        <w:rPr>
          <w:rFonts w:ascii="Book Antiqua" w:hAnsi="Book Antiqua"/>
        </w:rPr>
        <w:t xml:space="preserve"> contraintes ;</w:t>
      </w:r>
    </w:p>
    <w:p w14:paraId="59EAAA5F" w14:textId="5323BE65" w:rsidR="00E46F2A" w:rsidRPr="00B87715" w:rsidRDefault="00BF0CCF" w:rsidP="00B87715">
      <w:pPr>
        <w:pStyle w:val="Paragraphedeliste"/>
        <w:numPr>
          <w:ilvl w:val="0"/>
          <w:numId w:val="4"/>
        </w:numPr>
        <w:spacing w:line="276" w:lineRule="auto"/>
        <w:jc w:val="both"/>
        <w:rPr>
          <w:rFonts w:ascii="Book Antiqua" w:hAnsi="Book Antiqua"/>
        </w:rPr>
      </w:pPr>
      <w:proofErr w:type="gramStart"/>
      <w:r>
        <w:rPr>
          <w:rFonts w:ascii="Book Antiqua" w:hAnsi="Book Antiqua"/>
        </w:rPr>
        <w:t>s</w:t>
      </w:r>
      <w:r w:rsidR="00E46F2A" w:rsidRPr="00B87715">
        <w:rPr>
          <w:rFonts w:ascii="Book Antiqua" w:hAnsi="Book Antiqua"/>
        </w:rPr>
        <w:t>a</w:t>
      </w:r>
      <w:proofErr w:type="gramEnd"/>
      <w:r w:rsidR="00E46F2A" w:rsidRPr="00B87715">
        <w:rPr>
          <w:rFonts w:ascii="Book Antiqua" w:hAnsi="Book Antiqua"/>
        </w:rPr>
        <w:t xml:space="preserve"> catégorisation</w:t>
      </w:r>
      <w:r>
        <w:rPr>
          <w:rFonts w:ascii="Book Antiqua" w:hAnsi="Book Antiqua"/>
        </w:rPr>
        <w:t>.</w:t>
      </w:r>
    </w:p>
    <w:p w14:paraId="1A96EC5C" w14:textId="1D4C16D7" w:rsidR="00E46F2A" w:rsidRPr="00B87715" w:rsidRDefault="00E46F2A" w:rsidP="00B87715">
      <w:pPr>
        <w:spacing w:line="276" w:lineRule="auto"/>
        <w:jc w:val="both"/>
        <w:rPr>
          <w:rFonts w:ascii="Book Antiqua" w:hAnsi="Book Antiqua"/>
        </w:rPr>
      </w:pPr>
      <w:r w:rsidRPr="00B87715">
        <w:rPr>
          <w:rFonts w:ascii="Book Antiqua" w:hAnsi="Book Antiqua"/>
        </w:rPr>
        <w:t>Cette fiche doit être signée par le client et le gérant.</w:t>
      </w:r>
    </w:p>
    <w:p w14:paraId="2AF643D7" w14:textId="3C630A06" w:rsidR="00E46F2A" w:rsidRPr="00B87715" w:rsidRDefault="005806F3" w:rsidP="00B87715">
      <w:pPr>
        <w:spacing w:before="240" w:line="276" w:lineRule="auto"/>
        <w:jc w:val="both"/>
        <w:rPr>
          <w:rFonts w:ascii="Book Antiqua" w:hAnsi="Book Antiqua"/>
          <w:b/>
          <w:bCs/>
        </w:rPr>
      </w:pPr>
      <w:r w:rsidRPr="005806F3">
        <w:rPr>
          <w:rFonts w:ascii="Book Antiqua" w:hAnsi="Book Antiqua"/>
          <w:b/>
          <w:bCs/>
        </w:rPr>
        <w:t xml:space="preserve">ARTICLE </w:t>
      </w:r>
      <w:r>
        <w:rPr>
          <w:rFonts w:ascii="Book Antiqua" w:hAnsi="Book Antiqua"/>
          <w:b/>
          <w:bCs/>
        </w:rPr>
        <w:t>8</w:t>
      </w:r>
      <w:r w:rsidRPr="005806F3">
        <w:rPr>
          <w:rFonts w:ascii="Book Antiqua" w:hAnsi="Book Antiqua"/>
          <w:b/>
          <w:bCs/>
        </w:rPr>
        <w:t xml:space="preserve"> </w:t>
      </w:r>
      <w:r w:rsidR="0024234F">
        <w:rPr>
          <w:rFonts w:ascii="Book Antiqua" w:hAnsi="Book Antiqua"/>
          <w:b/>
          <w:bCs/>
        </w:rPr>
        <w:t>-</w:t>
      </w:r>
      <w:r w:rsidRPr="005806F3">
        <w:rPr>
          <w:rFonts w:ascii="Book Antiqua" w:hAnsi="Book Antiqua"/>
          <w:b/>
          <w:bCs/>
        </w:rPr>
        <w:t xml:space="preserve"> CONVENTION DE GESTION SOUS MANDAT</w:t>
      </w:r>
    </w:p>
    <w:p w14:paraId="2EEB6B7F" w14:textId="00A58240" w:rsidR="00E46F2A" w:rsidRPr="00B87715" w:rsidRDefault="00E46F2A" w:rsidP="00B87715">
      <w:pPr>
        <w:spacing w:line="276" w:lineRule="auto"/>
        <w:jc w:val="both"/>
        <w:rPr>
          <w:rFonts w:ascii="Book Antiqua" w:hAnsi="Book Antiqua"/>
        </w:rPr>
      </w:pPr>
      <w:r w:rsidRPr="00B87715">
        <w:rPr>
          <w:rFonts w:ascii="Book Antiqua" w:hAnsi="Book Antiqua"/>
        </w:rPr>
        <w:t>Toute gestion sous mandat commence par la signature d'une convention de gestion sous mandat entre le gérant et le client.</w:t>
      </w:r>
    </w:p>
    <w:p w14:paraId="2BB82059" w14:textId="3E846F35" w:rsidR="00E46F2A" w:rsidRPr="00B87715" w:rsidRDefault="00E46F2A" w:rsidP="00B87715">
      <w:pPr>
        <w:spacing w:line="276" w:lineRule="auto"/>
        <w:jc w:val="both"/>
        <w:rPr>
          <w:rFonts w:ascii="Book Antiqua" w:hAnsi="Book Antiqua"/>
        </w:rPr>
      </w:pPr>
      <w:r w:rsidRPr="00B87715">
        <w:rPr>
          <w:rFonts w:ascii="Book Antiqua" w:hAnsi="Book Antiqua"/>
        </w:rPr>
        <w:t>La convention de gestion sous mandat doit</w:t>
      </w:r>
      <w:r w:rsidR="005806F3">
        <w:rPr>
          <w:rFonts w:ascii="Book Antiqua" w:hAnsi="Book Antiqua"/>
        </w:rPr>
        <w:t xml:space="preserve"> </w:t>
      </w:r>
      <w:r w:rsidRPr="00B87715">
        <w:rPr>
          <w:rFonts w:ascii="Book Antiqua" w:hAnsi="Book Antiqua"/>
        </w:rPr>
        <w:t>contenir les mentions obligatoires suivantes :</w:t>
      </w:r>
    </w:p>
    <w:p w14:paraId="756D0D41" w14:textId="3347008F" w:rsidR="00E46F2A" w:rsidRPr="00B87715" w:rsidRDefault="005806F3" w:rsidP="00B87715">
      <w:pPr>
        <w:pStyle w:val="Paragraphedeliste"/>
        <w:numPr>
          <w:ilvl w:val="0"/>
          <w:numId w:val="5"/>
        </w:numPr>
        <w:spacing w:line="276" w:lineRule="auto"/>
        <w:ind w:left="567"/>
        <w:jc w:val="both"/>
        <w:rPr>
          <w:rFonts w:ascii="Book Antiqua" w:hAnsi="Book Antiqua"/>
        </w:rPr>
      </w:pPr>
      <w:proofErr w:type="gramStart"/>
      <w:r>
        <w:rPr>
          <w:rFonts w:ascii="Book Antiqua" w:hAnsi="Book Antiqua"/>
        </w:rPr>
        <w:t>l</w:t>
      </w:r>
      <w:r w:rsidR="00E46F2A" w:rsidRPr="00B87715">
        <w:rPr>
          <w:rFonts w:ascii="Book Antiqua" w:hAnsi="Book Antiqua"/>
        </w:rPr>
        <w:t>es</w:t>
      </w:r>
      <w:proofErr w:type="gramEnd"/>
      <w:r w:rsidR="00E46F2A" w:rsidRPr="00B87715">
        <w:rPr>
          <w:rFonts w:ascii="Book Antiqua" w:hAnsi="Book Antiqua"/>
        </w:rPr>
        <w:t xml:space="preserve"> renseignements concernant les parties à la convention de gestion sous mandat</w:t>
      </w:r>
      <w:r>
        <w:rPr>
          <w:rFonts w:ascii="Book Antiqua" w:hAnsi="Book Antiqua"/>
        </w:rPr>
        <w:t xml:space="preserve"> </w:t>
      </w:r>
      <w:r w:rsidR="00E46F2A" w:rsidRPr="00B87715">
        <w:rPr>
          <w:rFonts w:ascii="Book Antiqua" w:hAnsi="Book Antiqua"/>
        </w:rPr>
        <w:t>:</w:t>
      </w:r>
    </w:p>
    <w:p w14:paraId="73A2710B" w14:textId="45ED3176" w:rsidR="00E46F2A" w:rsidRPr="00B87715" w:rsidRDefault="00E46F2A" w:rsidP="00B87715">
      <w:pPr>
        <w:pStyle w:val="Paragraphedeliste"/>
        <w:numPr>
          <w:ilvl w:val="0"/>
          <w:numId w:val="7"/>
        </w:numPr>
        <w:spacing w:line="276" w:lineRule="auto"/>
        <w:ind w:left="993"/>
        <w:jc w:val="both"/>
        <w:rPr>
          <w:rFonts w:ascii="Book Antiqua" w:hAnsi="Book Antiqua"/>
        </w:rPr>
      </w:pPr>
      <w:proofErr w:type="gramStart"/>
      <w:r w:rsidRPr="00B87715">
        <w:rPr>
          <w:rFonts w:ascii="Book Antiqua" w:hAnsi="Book Antiqua"/>
        </w:rPr>
        <w:t>l'identité</w:t>
      </w:r>
      <w:proofErr w:type="gramEnd"/>
      <w:r w:rsidRPr="00B87715">
        <w:rPr>
          <w:rFonts w:ascii="Book Antiqua" w:hAnsi="Book Antiqua"/>
        </w:rPr>
        <w:t xml:space="preserve"> et l'adresse des parties contractantes (client et gérant) ;</w:t>
      </w:r>
    </w:p>
    <w:p w14:paraId="39D7ABB5" w14:textId="58E1C8AC" w:rsidR="00E46F2A" w:rsidRPr="00B87715" w:rsidRDefault="00E46F2A" w:rsidP="00B87715">
      <w:pPr>
        <w:pStyle w:val="Paragraphedeliste"/>
        <w:numPr>
          <w:ilvl w:val="0"/>
          <w:numId w:val="7"/>
        </w:numPr>
        <w:spacing w:line="276" w:lineRule="auto"/>
        <w:ind w:left="993"/>
        <w:jc w:val="both"/>
        <w:rPr>
          <w:rFonts w:ascii="Book Antiqua" w:hAnsi="Book Antiqua"/>
        </w:rPr>
      </w:pPr>
      <w:proofErr w:type="gramStart"/>
      <w:r w:rsidRPr="00B87715">
        <w:rPr>
          <w:rFonts w:ascii="Book Antiqua" w:hAnsi="Book Antiqua"/>
        </w:rPr>
        <w:t>la</w:t>
      </w:r>
      <w:proofErr w:type="gramEnd"/>
      <w:r w:rsidRPr="00B87715">
        <w:rPr>
          <w:rFonts w:ascii="Book Antiqua" w:hAnsi="Book Antiqua"/>
        </w:rPr>
        <w:t xml:space="preserve"> responsabilité des parties contractantes ;</w:t>
      </w:r>
    </w:p>
    <w:p w14:paraId="21E30A35" w14:textId="68DC4733" w:rsidR="00E46F2A" w:rsidRPr="00B87715" w:rsidRDefault="00E46F2A" w:rsidP="00B87715">
      <w:pPr>
        <w:pStyle w:val="Paragraphedeliste"/>
        <w:numPr>
          <w:ilvl w:val="0"/>
          <w:numId w:val="7"/>
        </w:numPr>
        <w:spacing w:line="276" w:lineRule="auto"/>
        <w:ind w:left="993"/>
        <w:jc w:val="both"/>
        <w:rPr>
          <w:rFonts w:ascii="Book Antiqua" w:hAnsi="Book Antiqua"/>
        </w:rPr>
      </w:pPr>
      <w:proofErr w:type="gramStart"/>
      <w:r w:rsidRPr="00B87715">
        <w:rPr>
          <w:rFonts w:ascii="Book Antiqua" w:hAnsi="Book Antiqua"/>
        </w:rPr>
        <w:t>les</w:t>
      </w:r>
      <w:proofErr w:type="gramEnd"/>
      <w:r w:rsidRPr="00B87715">
        <w:rPr>
          <w:rFonts w:ascii="Book Antiqua" w:hAnsi="Book Antiqua"/>
        </w:rPr>
        <w:t xml:space="preserve"> obligations des parties contractantes ;</w:t>
      </w:r>
    </w:p>
    <w:p w14:paraId="1E0B69B9" w14:textId="77777777" w:rsidR="00E46F2A" w:rsidRPr="00B87715" w:rsidRDefault="00E46F2A" w:rsidP="00B87715">
      <w:pPr>
        <w:pStyle w:val="Paragraphedeliste"/>
        <w:numPr>
          <w:ilvl w:val="0"/>
          <w:numId w:val="7"/>
        </w:numPr>
        <w:spacing w:line="276" w:lineRule="auto"/>
        <w:ind w:left="993"/>
        <w:jc w:val="both"/>
        <w:rPr>
          <w:rFonts w:ascii="Book Antiqua" w:hAnsi="Book Antiqua"/>
        </w:rPr>
      </w:pPr>
      <w:proofErr w:type="gramStart"/>
      <w:r w:rsidRPr="00B87715">
        <w:rPr>
          <w:rFonts w:ascii="Book Antiqua" w:hAnsi="Book Antiqua"/>
        </w:rPr>
        <w:t>l'élection</w:t>
      </w:r>
      <w:proofErr w:type="gramEnd"/>
      <w:r w:rsidRPr="00B87715">
        <w:rPr>
          <w:rFonts w:ascii="Book Antiqua" w:hAnsi="Book Antiqua"/>
        </w:rPr>
        <w:t xml:space="preserve"> de domicile.</w:t>
      </w:r>
    </w:p>
    <w:p w14:paraId="36E3A936" w14:textId="381817AB" w:rsidR="00E46F2A" w:rsidRPr="00B87715" w:rsidRDefault="00E46F2A" w:rsidP="00B87715">
      <w:pPr>
        <w:pStyle w:val="Paragraphedeliste"/>
        <w:numPr>
          <w:ilvl w:val="0"/>
          <w:numId w:val="5"/>
        </w:numPr>
        <w:spacing w:line="276" w:lineRule="auto"/>
        <w:ind w:left="567"/>
        <w:jc w:val="both"/>
        <w:rPr>
          <w:rFonts w:ascii="Book Antiqua" w:hAnsi="Book Antiqua"/>
        </w:rPr>
      </w:pPr>
      <w:proofErr w:type="gramStart"/>
      <w:r w:rsidRPr="00B87715">
        <w:rPr>
          <w:rFonts w:ascii="Book Antiqua" w:hAnsi="Book Antiqua"/>
        </w:rPr>
        <w:lastRenderedPageBreak/>
        <w:t>les</w:t>
      </w:r>
      <w:proofErr w:type="gramEnd"/>
      <w:r w:rsidRPr="00B87715">
        <w:rPr>
          <w:rFonts w:ascii="Book Antiqua" w:hAnsi="Book Antiqua"/>
        </w:rPr>
        <w:t xml:space="preserve"> renseignements concernant le mandat de gestion :</w:t>
      </w:r>
    </w:p>
    <w:p w14:paraId="56DF4FA3" w14:textId="444DE8B4" w:rsidR="00E46F2A" w:rsidRPr="00B87715" w:rsidRDefault="00E46F2A" w:rsidP="00B87715">
      <w:pPr>
        <w:pStyle w:val="Paragraphedeliste"/>
        <w:numPr>
          <w:ilvl w:val="0"/>
          <w:numId w:val="7"/>
        </w:numPr>
        <w:spacing w:line="276" w:lineRule="auto"/>
        <w:ind w:left="993"/>
        <w:jc w:val="both"/>
        <w:rPr>
          <w:rFonts w:ascii="Book Antiqua" w:hAnsi="Book Antiqua"/>
        </w:rPr>
      </w:pPr>
      <w:proofErr w:type="gramStart"/>
      <w:r w:rsidRPr="00B87715">
        <w:rPr>
          <w:rFonts w:ascii="Book Antiqua" w:hAnsi="Book Antiqua"/>
        </w:rPr>
        <w:t>l'objet</w:t>
      </w:r>
      <w:proofErr w:type="gramEnd"/>
      <w:r w:rsidRPr="00B87715">
        <w:rPr>
          <w:rFonts w:ascii="Book Antiqua" w:hAnsi="Book Antiqua"/>
        </w:rPr>
        <w:t xml:space="preserve"> du mandat</w:t>
      </w:r>
      <w:r w:rsidR="00EA47E0" w:rsidRPr="00B87715">
        <w:rPr>
          <w:rFonts w:ascii="Book Antiqua" w:hAnsi="Book Antiqua"/>
        </w:rPr>
        <w:t xml:space="preserve"> </w:t>
      </w:r>
      <w:r w:rsidRPr="00B87715">
        <w:rPr>
          <w:rFonts w:ascii="Book Antiqua" w:hAnsi="Book Antiqua"/>
        </w:rPr>
        <w:t>;</w:t>
      </w:r>
    </w:p>
    <w:p w14:paraId="5544C29C" w14:textId="77777777" w:rsidR="00E46F2A" w:rsidRPr="00B87715" w:rsidRDefault="00E46F2A" w:rsidP="00B87715">
      <w:pPr>
        <w:pStyle w:val="Paragraphedeliste"/>
        <w:numPr>
          <w:ilvl w:val="0"/>
          <w:numId w:val="7"/>
        </w:numPr>
        <w:spacing w:line="276" w:lineRule="auto"/>
        <w:ind w:left="993"/>
        <w:jc w:val="both"/>
        <w:rPr>
          <w:rFonts w:ascii="Book Antiqua" w:hAnsi="Book Antiqua"/>
        </w:rPr>
      </w:pPr>
      <w:proofErr w:type="gramStart"/>
      <w:r w:rsidRPr="00B87715">
        <w:rPr>
          <w:rFonts w:ascii="Book Antiqua" w:hAnsi="Book Antiqua"/>
        </w:rPr>
        <w:t>la</w:t>
      </w:r>
      <w:proofErr w:type="gramEnd"/>
      <w:r w:rsidRPr="00B87715">
        <w:rPr>
          <w:rFonts w:ascii="Book Antiqua" w:hAnsi="Book Antiqua"/>
        </w:rPr>
        <w:t xml:space="preserve"> stratégie de gestion ;</w:t>
      </w:r>
    </w:p>
    <w:p w14:paraId="2F5AB65C" w14:textId="02E1F3EB" w:rsidR="00E46F2A" w:rsidRPr="00B87715" w:rsidRDefault="00E46F2A" w:rsidP="00B87715">
      <w:pPr>
        <w:pStyle w:val="Paragraphedeliste"/>
        <w:numPr>
          <w:ilvl w:val="0"/>
          <w:numId w:val="7"/>
        </w:numPr>
        <w:spacing w:line="276" w:lineRule="auto"/>
        <w:ind w:left="993"/>
        <w:jc w:val="both"/>
        <w:rPr>
          <w:rFonts w:ascii="Book Antiqua" w:hAnsi="Book Antiqua"/>
        </w:rPr>
      </w:pPr>
      <w:proofErr w:type="gramStart"/>
      <w:r w:rsidRPr="00B87715">
        <w:rPr>
          <w:rFonts w:ascii="Book Antiqua" w:hAnsi="Book Antiqua"/>
        </w:rPr>
        <w:t>les</w:t>
      </w:r>
      <w:proofErr w:type="gramEnd"/>
      <w:r w:rsidRPr="00B87715">
        <w:rPr>
          <w:rFonts w:ascii="Book Antiqua" w:hAnsi="Book Antiqua"/>
        </w:rPr>
        <w:t xml:space="preserve"> modalités d'informations entre les parties</w:t>
      </w:r>
      <w:r w:rsidR="00EA47E0" w:rsidRPr="00B87715">
        <w:rPr>
          <w:rFonts w:ascii="Book Antiqua" w:hAnsi="Book Antiqua"/>
        </w:rPr>
        <w:t xml:space="preserve"> </w:t>
      </w:r>
      <w:r w:rsidRPr="00B87715">
        <w:rPr>
          <w:rFonts w:ascii="Book Antiqua" w:hAnsi="Book Antiqua"/>
        </w:rPr>
        <w:t>;</w:t>
      </w:r>
    </w:p>
    <w:p w14:paraId="4612A144" w14:textId="315727E2" w:rsidR="00E46F2A" w:rsidRPr="00B87715" w:rsidRDefault="00E46F2A" w:rsidP="00B87715">
      <w:pPr>
        <w:pStyle w:val="Paragraphedeliste"/>
        <w:numPr>
          <w:ilvl w:val="0"/>
          <w:numId w:val="7"/>
        </w:numPr>
        <w:spacing w:line="276" w:lineRule="auto"/>
        <w:ind w:left="993"/>
        <w:jc w:val="both"/>
        <w:rPr>
          <w:rFonts w:ascii="Book Antiqua" w:hAnsi="Book Antiqua"/>
        </w:rPr>
      </w:pPr>
      <w:proofErr w:type="gramStart"/>
      <w:r w:rsidRPr="00B87715">
        <w:rPr>
          <w:rFonts w:ascii="Book Antiqua" w:hAnsi="Book Antiqua"/>
        </w:rPr>
        <w:t>les</w:t>
      </w:r>
      <w:proofErr w:type="gramEnd"/>
      <w:r w:rsidRPr="00B87715">
        <w:rPr>
          <w:rFonts w:ascii="Book Antiqua" w:hAnsi="Book Antiqua"/>
        </w:rPr>
        <w:t xml:space="preserve"> frais de gestion</w:t>
      </w:r>
      <w:r w:rsidR="00EA47E0" w:rsidRPr="00B87715">
        <w:rPr>
          <w:rFonts w:ascii="Book Antiqua" w:hAnsi="Book Antiqua"/>
        </w:rPr>
        <w:t xml:space="preserve"> </w:t>
      </w:r>
      <w:r w:rsidRPr="00B87715">
        <w:rPr>
          <w:rFonts w:ascii="Book Antiqua" w:hAnsi="Book Antiqua"/>
        </w:rPr>
        <w:t>;</w:t>
      </w:r>
    </w:p>
    <w:p w14:paraId="53C1903C" w14:textId="77A1D4B4" w:rsidR="00E46F2A" w:rsidRPr="00B87715" w:rsidRDefault="00E46F2A" w:rsidP="00B87715">
      <w:pPr>
        <w:pStyle w:val="Paragraphedeliste"/>
        <w:numPr>
          <w:ilvl w:val="0"/>
          <w:numId w:val="7"/>
        </w:numPr>
        <w:spacing w:line="276" w:lineRule="auto"/>
        <w:ind w:left="993"/>
        <w:jc w:val="both"/>
        <w:rPr>
          <w:rFonts w:ascii="Book Antiqua" w:hAnsi="Book Antiqua"/>
        </w:rPr>
      </w:pPr>
      <w:proofErr w:type="gramStart"/>
      <w:r w:rsidRPr="00B87715">
        <w:rPr>
          <w:rFonts w:ascii="Book Antiqua" w:hAnsi="Book Antiqua"/>
        </w:rPr>
        <w:t>les</w:t>
      </w:r>
      <w:proofErr w:type="gramEnd"/>
      <w:r w:rsidRPr="00B87715">
        <w:rPr>
          <w:rFonts w:ascii="Book Antiqua" w:hAnsi="Book Antiqua"/>
        </w:rPr>
        <w:t xml:space="preserve"> conditions de validité du contrat</w:t>
      </w:r>
      <w:r w:rsidR="00EA47E0" w:rsidRPr="00B87715">
        <w:rPr>
          <w:rFonts w:ascii="Book Antiqua" w:hAnsi="Book Antiqua"/>
        </w:rPr>
        <w:t xml:space="preserve"> </w:t>
      </w:r>
      <w:r w:rsidRPr="00B87715">
        <w:rPr>
          <w:rFonts w:ascii="Book Antiqua" w:hAnsi="Book Antiqua"/>
        </w:rPr>
        <w:t>;</w:t>
      </w:r>
    </w:p>
    <w:p w14:paraId="43C7222B" w14:textId="1669F8CD" w:rsidR="00E46F2A" w:rsidRPr="00B87715" w:rsidRDefault="00E46F2A" w:rsidP="00B87715">
      <w:pPr>
        <w:pStyle w:val="Paragraphedeliste"/>
        <w:numPr>
          <w:ilvl w:val="0"/>
          <w:numId w:val="7"/>
        </w:numPr>
        <w:spacing w:line="276" w:lineRule="auto"/>
        <w:ind w:left="993"/>
        <w:jc w:val="both"/>
        <w:rPr>
          <w:rFonts w:ascii="Book Antiqua" w:hAnsi="Book Antiqua"/>
        </w:rPr>
      </w:pPr>
      <w:proofErr w:type="gramStart"/>
      <w:r w:rsidRPr="00B87715">
        <w:rPr>
          <w:rFonts w:ascii="Book Antiqua" w:hAnsi="Book Antiqua"/>
        </w:rPr>
        <w:t>les</w:t>
      </w:r>
      <w:proofErr w:type="gramEnd"/>
      <w:r w:rsidRPr="00B87715">
        <w:rPr>
          <w:rFonts w:ascii="Book Antiqua" w:hAnsi="Book Antiqua"/>
        </w:rPr>
        <w:t xml:space="preserve"> conditions de résiliation du mandat de gestion</w:t>
      </w:r>
      <w:r w:rsidR="00EA47E0" w:rsidRPr="00B87715">
        <w:rPr>
          <w:rFonts w:ascii="Book Antiqua" w:hAnsi="Book Antiqua"/>
        </w:rPr>
        <w:t xml:space="preserve"> </w:t>
      </w:r>
      <w:r w:rsidRPr="00B87715">
        <w:rPr>
          <w:rFonts w:ascii="Book Antiqua" w:hAnsi="Book Antiqua"/>
        </w:rPr>
        <w:t>;</w:t>
      </w:r>
    </w:p>
    <w:p w14:paraId="49769354" w14:textId="7A7A8A3D" w:rsidR="00E46F2A" w:rsidRPr="00B87715" w:rsidRDefault="00E46F2A" w:rsidP="00B87715">
      <w:pPr>
        <w:pStyle w:val="Paragraphedeliste"/>
        <w:numPr>
          <w:ilvl w:val="0"/>
          <w:numId w:val="7"/>
        </w:numPr>
        <w:spacing w:line="276" w:lineRule="auto"/>
        <w:ind w:left="993"/>
        <w:jc w:val="both"/>
        <w:rPr>
          <w:rFonts w:ascii="Book Antiqua" w:hAnsi="Book Antiqua"/>
        </w:rPr>
      </w:pPr>
      <w:proofErr w:type="gramStart"/>
      <w:r w:rsidRPr="00B87715">
        <w:rPr>
          <w:rFonts w:ascii="Book Antiqua" w:hAnsi="Book Antiqua"/>
        </w:rPr>
        <w:t>les</w:t>
      </w:r>
      <w:proofErr w:type="gramEnd"/>
      <w:r w:rsidRPr="00B87715">
        <w:rPr>
          <w:rFonts w:ascii="Book Antiqua" w:hAnsi="Book Antiqua"/>
        </w:rPr>
        <w:t xml:space="preserve"> clauses de confidentialité</w:t>
      </w:r>
      <w:r w:rsidR="00EA47E0" w:rsidRPr="00B87715">
        <w:rPr>
          <w:rFonts w:ascii="Book Antiqua" w:hAnsi="Book Antiqua"/>
        </w:rPr>
        <w:t xml:space="preserve"> </w:t>
      </w:r>
      <w:r w:rsidRPr="00B87715">
        <w:rPr>
          <w:rFonts w:ascii="Book Antiqua" w:hAnsi="Book Antiqua"/>
        </w:rPr>
        <w:t>;</w:t>
      </w:r>
    </w:p>
    <w:p w14:paraId="64FED0D5" w14:textId="4A164816" w:rsidR="00E46F2A" w:rsidRPr="00B87715" w:rsidRDefault="00E46F2A" w:rsidP="00B87715">
      <w:pPr>
        <w:pStyle w:val="Paragraphedeliste"/>
        <w:numPr>
          <w:ilvl w:val="0"/>
          <w:numId w:val="7"/>
        </w:numPr>
        <w:spacing w:line="276" w:lineRule="auto"/>
        <w:ind w:left="993"/>
        <w:jc w:val="both"/>
        <w:rPr>
          <w:rFonts w:ascii="Book Antiqua" w:hAnsi="Book Antiqua"/>
        </w:rPr>
      </w:pPr>
      <w:proofErr w:type="gramStart"/>
      <w:r w:rsidRPr="00B87715">
        <w:rPr>
          <w:rFonts w:ascii="Book Antiqua" w:hAnsi="Book Antiqua"/>
        </w:rPr>
        <w:t>la</w:t>
      </w:r>
      <w:proofErr w:type="gramEnd"/>
      <w:r w:rsidRPr="00B87715">
        <w:rPr>
          <w:rFonts w:ascii="Book Antiqua" w:hAnsi="Book Antiqua"/>
        </w:rPr>
        <w:t xml:space="preserve"> clause attributive de juridiction</w:t>
      </w:r>
      <w:r w:rsidR="00EA47E0" w:rsidRPr="00B87715">
        <w:rPr>
          <w:rFonts w:ascii="Book Antiqua" w:hAnsi="Book Antiqua"/>
        </w:rPr>
        <w:t xml:space="preserve"> </w:t>
      </w:r>
      <w:r w:rsidRPr="00B87715">
        <w:rPr>
          <w:rFonts w:ascii="Book Antiqua" w:hAnsi="Book Antiqua"/>
        </w:rPr>
        <w:t>;</w:t>
      </w:r>
    </w:p>
    <w:p w14:paraId="0C7846BE" w14:textId="77777777" w:rsidR="00E46F2A" w:rsidRPr="00B87715" w:rsidRDefault="00E46F2A" w:rsidP="00B87715">
      <w:pPr>
        <w:pStyle w:val="Paragraphedeliste"/>
        <w:numPr>
          <w:ilvl w:val="0"/>
          <w:numId w:val="7"/>
        </w:numPr>
        <w:spacing w:line="276" w:lineRule="auto"/>
        <w:ind w:left="993"/>
        <w:jc w:val="both"/>
        <w:rPr>
          <w:rFonts w:ascii="Book Antiqua" w:hAnsi="Book Antiqua"/>
        </w:rPr>
      </w:pPr>
      <w:proofErr w:type="gramStart"/>
      <w:r w:rsidRPr="00B87715">
        <w:rPr>
          <w:rFonts w:ascii="Book Antiqua" w:hAnsi="Book Antiqua"/>
        </w:rPr>
        <w:t>la</w:t>
      </w:r>
      <w:proofErr w:type="gramEnd"/>
      <w:r w:rsidRPr="00B87715">
        <w:rPr>
          <w:rFonts w:ascii="Book Antiqua" w:hAnsi="Book Antiqua"/>
        </w:rPr>
        <w:t xml:space="preserve"> date et le lieu de signature du contrat.</w:t>
      </w:r>
    </w:p>
    <w:p w14:paraId="7D7573CD" w14:textId="0EE0C910" w:rsidR="00E46F2A" w:rsidRPr="00B87715" w:rsidRDefault="00E46F2A" w:rsidP="00B87715">
      <w:pPr>
        <w:spacing w:line="276" w:lineRule="auto"/>
        <w:jc w:val="both"/>
        <w:rPr>
          <w:rFonts w:ascii="Book Antiqua" w:hAnsi="Book Antiqua"/>
        </w:rPr>
      </w:pPr>
      <w:r w:rsidRPr="00B87715">
        <w:rPr>
          <w:rFonts w:ascii="Book Antiqua" w:hAnsi="Book Antiqua"/>
        </w:rPr>
        <w:t>La convention de gestion sous mandat doit être établie en deux (02) exemplaires dont l'un est remis au client, et l'autre conservé par le gérant au dossier du client constitué conformément aux dispositions</w:t>
      </w:r>
      <w:r w:rsidR="005806F3">
        <w:rPr>
          <w:rFonts w:ascii="Book Antiqua" w:hAnsi="Book Antiqua"/>
        </w:rPr>
        <w:t xml:space="preserve"> réglementaires</w:t>
      </w:r>
      <w:r w:rsidRPr="00B87715">
        <w:rPr>
          <w:rFonts w:ascii="Book Antiqua" w:hAnsi="Book Antiqua"/>
        </w:rPr>
        <w:t xml:space="preserve"> en vigueur. </w:t>
      </w:r>
    </w:p>
    <w:p w14:paraId="79EF0856" w14:textId="45F37CA7" w:rsidR="00AC2466" w:rsidRPr="00B87715" w:rsidRDefault="00E46F2A" w:rsidP="00B87715">
      <w:pPr>
        <w:spacing w:line="276" w:lineRule="auto"/>
        <w:jc w:val="both"/>
        <w:rPr>
          <w:rFonts w:ascii="Book Antiqua" w:hAnsi="Book Antiqua"/>
        </w:rPr>
      </w:pPr>
      <w:r w:rsidRPr="00B87715">
        <w:rPr>
          <w:rFonts w:ascii="Book Antiqua" w:hAnsi="Book Antiqua"/>
        </w:rPr>
        <w:t>Un modèle de contrat de</w:t>
      </w:r>
      <w:r w:rsidR="00BF0CCF">
        <w:rPr>
          <w:rFonts w:ascii="Book Antiqua" w:hAnsi="Book Antiqua"/>
        </w:rPr>
        <w:t xml:space="preserve"> gestion sous </w:t>
      </w:r>
      <w:r w:rsidRPr="00B87715">
        <w:rPr>
          <w:rFonts w:ascii="Book Antiqua" w:hAnsi="Book Antiqua"/>
        </w:rPr>
        <w:t>mandat est annexé à la présente Instruction.</w:t>
      </w:r>
    </w:p>
    <w:p w14:paraId="0AF99509" w14:textId="2E4F1BE5" w:rsidR="00E46F2A" w:rsidRPr="00B87715" w:rsidRDefault="005806F3" w:rsidP="00B87715">
      <w:pPr>
        <w:spacing w:before="240" w:line="276" w:lineRule="auto"/>
        <w:jc w:val="both"/>
        <w:rPr>
          <w:rFonts w:ascii="Book Antiqua" w:hAnsi="Book Antiqua"/>
          <w:b/>
          <w:bCs/>
        </w:rPr>
      </w:pPr>
      <w:r w:rsidRPr="005806F3">
        <w:rPr>
          <w:rFonts w:ascii="Book Antiqua" w:hAnsi="Book Antiqua"/>
          <w:b/>
          <w:bCs/>
        </w:rPr>
        <w:t xml:space="preserve">ARTICLE </w:t>
      </w:r>
      <w:r>
        <w:rPr>
          <w:rFonts w:ascii="Book Antiqua" w:hAnsi="Book Antiqua"/>
          <w:b/>
          <w:bCs/>
        </w:rPr>
        <w:t>9</w:t>
      </w:r>
      <w:r w:rsidRPr="005806F3">
        <w:rPr>
          <w:rFonts w:ascii="Book Antiqua" w:hAnsi="Book Antiqua"/>
          <w:b/>
          <w:bCs/>
        </w:rPr>
        <w:t xml:space="preserve"> </w:t>
      </w:r>
      <w:r w:rsidR="0024234F">
        <w:rPr>
          <w:rFonts w:ascii="Book Antiqua" w:hAnsi="Book Antiqua"/>
          <w:b/>
          <w:bCs/>
        </w:rPr>
        <w:t>-</w:t>
      </w:r>
      <w:r w:rsidRPr="005806F3">
        <w:rPr>
          <w:rFonts w:ascii="Book Antiqua" w:hAnsi="Book Antiqua"/>
          <w:b/>
          <w:bCs/>
        </w:rPr>
        <w:t xml:space="preserve"> COMPTES DU CLIENT</w:t>
      </w:r>
    </w:p>
    <w:p w14:paraId="56A0C42A" w14:textId="6F96FEFC" w:rsidR="00E46F2A" w:rsidRPr="00B87715" w:rsidRDefault="00E46F2A" w:rsidP="00B87715">
      <w:pPr>
        <w:spacing w:line="276" w:lineRule="auto"/>
        <w:jc w:val="both"/>
        <w:rPr>
          <w:rFonts w:ascii="Book Antiqua" w:hAnsi="Book Antiqua"/>
        </w:rPr>
      </w:pPr>
      <w:r w:rsidRPr="00B87715">
        <w:rPr>
          <w:rFonts w:ascii="Book Antiqua" w:hAnsi="Book Antiqua"/>
        </w:rPr>
        <w:t>La gestion sous mandat s'effectue sur le compte espèces et le compte titres du client. Toutes les opérations initiées</w:t>
      </w:r>
      <w:r w:rsidR="00BF0CCF">
        <w:rPr>
          <w:rFonts w:ascii="Book Antiqua" w:hAnsi="Book Antiqua"/>
        </w:rPr>
        <w:t xml:space="preserve"> se réfèrent à la formule de gestion établie</w:t>
      </w:r>
      <w:r w:rsidRPr="00B87715">
        <w:rPr>
          <w:rFonts w:ascii="Book Antiqua" w:hAnsi="Book Antiqua"/>
        </w:rPr>
        <w:t xml:space="preserve"> par le </w:t>
      </w:r>
      <w:r w:rsidR="00BF0CCF">
        <w:rPr>
          <w:rFonts w:ascii="Book Antiqua" w:hAnsi="Book Antiqua"/>
        </w:rPr>
        <w:t>g</w:t>
      </w:r>
      <w:r w:rsidRPr="00B87715">
        <w:rPr>
          <w:rFonts w:ascii="Book Antiqua" w:hAnsi="Book Antiqua"/>
        </w:rPr>
        <w:t>estionnaire.</w:t>
      </w:r>
    </w:p>
    <w:p w14:paraId="39B022E9" w14:textId="7F1B178F" w:rsidR="00E46F2A" w:rsidRPr="00B87715" w:rsidRDefault="00E46F2A" w:rsidP="00B87715">
      <w:pPr>
        <w:spacing w:line="276" w:lineRule="auto"/>
        <w:jc w:val="center"/>
        <w:rPr>
          <w:rFonts w:ascii="Book Antiqua" w:hAnsi="Book Antiqua"/>
          <w:b/>
          <w:bCs/>
        </w:rPr>
      </w:pPr>
      <w:r w:rsidRPr="00B87715">
        <w:rPr>
          <w:rFonts w:ascii="Book Antiqua" w:hAnsi="Book Antiqua"/>
          <w:b/>
          <w:bCs/>
        </w:rPr>
        <w:t>TITRE</w:t>
      </w:r>
      <w:r w:rsidR="006A542A">
        <w:rPr>
          <w:rFonts w:ascii="Book Antiqua" w:hAnsi="Book Antiqua"/>
          <w:b/>
          <w:bCs/>
        </w:rPr>
        <w:t xml:space="preserve"> </w:t>
      </w:r>
      <w:r w:rsidR="00B87715">
        <w:rPr>
          <w:rFonts w:ascii="Book Antiqua" w:hAnsi="Book Antiqua"/>
          <w:b/>
          <w:bCs/>
        </w:rPr>
        <w:t>IV</w:t>
      </w:r>
      <w:r w:rsidR="00B87715" w:rsidRPr="00B87715">
        <w:rPr>
          <w:rFonts w:ascii="Book Antiqua" w:hAnsi="Book Antiqua"/>
          <w:b/>
          <w:bCs/>
        </w:rPr>
        <w:t xml:space="preserve"> -</w:t>
      </w:r>
      <w:r w:rsidRPr="00B87715">
        <w:rPr>
          <w:rFonts w:ascii="Book Antiqua" w:hAnsi="Book Antiqua"/>
          <w:b/>
          <w:bCs/>
        </w:rPr>
        <w:t xml:space="preserve"> OBLIGATIONS DU G</w:t>
      </w:r>
      <w:r w:rsidR="00B86FB9">
        <w:rPr>
          <w:rFonts w:ascii="Book Antiqua" w:hAnsi="Book Antiqua"/>
          <w:b/>
          <w:bCs/>
        </w:rPr>
        <w:t>E</w:t>
      </w:r>
      <w:r w:rsidRPr="00B87715">
        <w:rPr>
          <w:rFonts w:ascii="Book Antiqua" w:hAnsi="Book Antiqua"/>
          <w:b/>
          <w:bCs/>
        </w:rPr>
        <w:t xml:space="preserve">RANT </w:t>
      </w:r>
    </w:p>
    <w:p w14:paraId="35381019" w14:textId="36195220" w:rsidR="00E46F2A" w:rsidRPr="00B87715" w:rsidRDefault="006A542A" w:rsidP="00B87715">
      <w:pPr>
        <w:spacing w:before="240" w:line="276" w:lineRule="auto"/>
        <w:jc w:val="both"/>
        <w:rPr>
          <w:rFonts w:ascii="Book Antiqua" w:hAnsi="Book Antiqua"/>
          <w:b/>
          <w:bCs/>
        </w:rPr>
      </w:pPr>
      <w:r w:rsidRPr="00037465">
        <w:rPr>
          <w:rFonts w:ascii="Book Antiqua" w:hAnsi="Book Antiqua"/>
          <w:b/>
          <w:bCs/>
        </w:rPr>
        <w:t>ARTICLE 1</w:t>
      </w:r>
      <w:r>
        <w:rPr>
          <w:rFonts w:ascii="Book Antiqua" w:hAnsi="Book Antiqua"/>
          <w:b/>
          <w:bCs/>
        </w:rPr>
        <w:t>0</w:t>
      </w:r>
      <w:r w:rsidRPr="00037465">
        <w:rPr>
          <w:rFonts w:ascii="Book Antiqua" w:hAnsi="Book Antiqua"/>
          <w:b/>
          <w:bCs/>
        </w:rPr>
        <w:t xml:space="preserve"> </w:t>
      </w:r>
      <w:r w:rsidR="0024234F">
        <w:rPr>
          <w:rFonts w:ascii="Book Antiqua" w:hAnsi="Book Antiqua"/>
          <w:b/>
          <w:bCs/>
        </w:rPr>
        <w:t>-</w:t>
      </w:r>
      <w:r w:rsidRPr="00037465">
        <w:rPr>
          <w:rFonts w:ascii="Book Antiqua" w:hAnsi="Book Antiqua"/>
          <w:b/>
          <w:bCs/>
        </w:rPr>
        <w:t xml:space="preserve"> OBLIGATIONS DE MOYENS</w:t>
      </w:r>
    </w:p>
    <w:p w14:paraId="42CE658D" w14:textId="047077B6" w:rsidR="00E46F2A" w:rsidRPr="00B87715" w:rsidRDefault="00E46F2A" w:rsidP="00B87715">
      <w:pPr>
        <w:spacing w:line="276" w:lineRule="auto"/>
        <w:jc w:val="both"/>
        <w:rPr>
          <w:rFonts w:ascii="Book Antiqua" w:hAnsi="Book Antiqua"/>
        </w:rPr>
      </w:pPr>
      <w:r w:rsidRPr="00B87715">
        <w:rPr>
          <w:rFonts w:ascii="Book Antiqua" w:hAnsi="Book Antiqua"/>
        </w:rPr>
        <w:t>Le gérant doit agir dans l'intérêt exclusif du client. À cet effet, il doit disposer :</w:t>
      </w:r>
    </w:p>
    <w:p w14:paraId="031A9D3B" w14:textId="46083222" w:rsidR="00E46F2A" w:rsidRPr="00B87715" w:rsidRDefault="00E46F2A" w:rsidP="00B87715">
      <w:pPr>
        <w:pStyle w:val="Paragraphedeliste"/>
        <w:numPr>
          <w:ilvl w:val="0"/>
          <w:numId w:val="8"/>
        </w:numPr>
        <w:spacing w:line="276" w:lineRule="auto"/>
        <w:jc w:val="both"/>
        <w:rPr>
          <w:rFonts w:ascii="Book Antiqua" w:hAnsi="Book Antiqua"/>
        </w:rPr>
      </w:pPr>
      <w:proofErr w:type="gramStart"/>
      <w:r w:rsidRPr="00B87715">
        <w:rPr>
          <w:rFonts w:ascii="Book Antiqua" w:hAnsi="Book Antiqua"/>
        </w:rPr>
        <w:t>d'une</w:t>
      </w:r>
      <w:proofErr w:type="gramEnd"/>
      <w:r w:rsidRPr="00B87715">
        <w:rPr>
          <w:rFonts w:ascii="Book Antiqua" w:hAnsi="Book Antiqua"/>
        </w:rPr>
        <w:t xml:space="preserve"> organisation et de procédures qui lui permettent :</w:t>
      </w:r>
    </w:p>
    <w:p w14:paraId="3A1DDD55" w14:textId="456BFE29" w:rsidR="00E46F2A" w:rsidRPr="00B87715" w:rsidRDefault="00E46F2A" w:rsidP="00B87715">
      <w:pPr>
        <w:pStyle w:val="Paragraphedeliste"/>
        <w:numPr>
          <w:ilvl w:val="0"/>
          <w:numId w:val="9"/>
        </w:numPr>
        <w:spacing w:line="276" w:lineRule="auto"/>
        <w:ind w:left="1276"/>
        <w:jc w:val="both"/>
        <w:rPr>
          <w:rFonts w:ascii="Book Antiqua" w:hAnsi="Book Antiqua"/>
        </w:rPr>
      </w:pPr>
      <w:proofErr w:type="gramStart"/>
      <w:r w:rsidRPr="00B87715">
        <w:rPr>
          <w:rFonts w:ascii="Book Antiqua" w:hAnsi="Book Antiqua"/>
        </w:rPr>
        <w:t>d'avoir</w:t>
      </w:r>
      <w:proofErr w:type="gramEnd"/>
      <w:r w:rsidRPr="00B87715">
        <w:rPr>
          <w:rFonts w:ascii="Book Antiqua" w:hAnsi="Book Antiqua"/>
        </w:rPr>
        <w:t xml:space="preserve"> accès, à tout moment, à la position titres et espèces des comptes gérés</w:t>
      </w:r>
      <w:r w:rsidR="00AC2466" w:rsidRPr="00B87715">
        <w:rPr>
          <w:rFonts w:ascii="Book Antiqua" w:hAnsi="Book Antiqua"/>
        </w:rPr>
        <w:t xml:space="preserve"> </w:t>
      </w:r>
      <w:r w:rsidRPr="00B87715">
        <w:rPr>
          <w:rFonts w:ascii="Book Antiqua" w:hAnsi="Book Antiqua"/>
        </w:rPr>
        <w:t>;</w:t>
      </w:r>
    </w:p>
    <w:p w14:paraId="51611CFF" w14:textId="2153D73B" w:rsidR="00E46F2A" w:rsidRPr="00B87715" w:rsidRDefault="00E46F2A" w:rsidP="00B87715">
      <w:pPr>
        <w:pStyle w:val="Paragraphedeliste"/>
        <w:numPr>
          <w:ilvl w:val="0"/>
          <w:numId w:val="9"/>
        </w:numPr>
        <w:spacing w:line="276" w:lineRule="auto"/>
        <w:ind w:left="1276"/>
        <w:jc w:val="both"/>
        <w:rPr>
          <w:rFonts w:ascii="Book Antiqua" w:hAnsi="Book Antiqua"/>
        </w:rPr>
      </w:pPr>
      <w:proofErr w:type="gramStart"/>
      <w:r w:rsidRPr="00B87715">
        <w:rPr>
          <w:rFonts w:ascii="Book Antiqua" w:hAnsi="Book Antiqua"/>
        </w:rPr>
        <w:t>d'initier</w:t>
      </w:r>
      <w:proofErr w:type="gramEnd"/>
      <w:r w:rsidRPr="00B87715">
        <w:rPr>
          <w:rFonts w:ascii="Book Antiqua" w:hAnsi="Book Antiqua"/>
        </w:rPr>
        <w:t xml:space="preserve"> et de transmettre des ordres en toute sécurité, avec célérité et égalité de traitement entre les clients</w:t>
      </w:r>
      <w:r w:rsidR="00037465">
        <w:rPr>
          <w:rFonts w:ascii="Book Antiqua" w:hAnsi="Book Antiqua"/>
        </w:rPr>
        <w:t>.</w:t>
      </w:r>
    </w:p>
    <w:p w14:paraId="15A23CC7" w14:textId="77777777" w:rsidR="00E46F2A" w:rsidRPr="00B87715" w:rsidRDefault="00E46F2A" w:rsidP="00B87715">
      <w:pPr>
        <w:pStyle w:val="Paragraphedeliste"/>
        <w:numPr>
          <w:ilvl w:val="0"/>
          <w:numId w:val="8"/>
        </w:numPr>
        <w:spacing w:line="276" w:lineRule="auto"/>
        <w:jc w:val="both"/>
        <w:rPr>
          <w:rFonts w:ascii="Book Antiqua" w:hAnsi="Book Antiqua"/>
        </w:rPr>
      </w:pPr>
      <w:proofErr w:type="gramStart"/>
      <w:r w:rsidRPr="00B87715">
        <w:rPr>
          <w:rFonts w:ascii="Book Antiqua" w:hAnsi="Book Antiqua"/>
        </w:rPr>
        <w:t>des</w:t>
      </w:r>
      <w:proofErr w:type="gramEnd"/>
      <w:r w:rsidRPr="00B87715">
        <w:rPr>
          <w:rFonts w:ascii="Book Antiqua" w:hAnsi="Book Antiqua"/>
        </w:rPr>
        <w:t xml:space="preserve"> moyens techniques d'analyse et d'aide à la décision.</w:t>
      </w:r>
    </w:p>
    <w:p w14:paraId="1F56FACC" w14:textId="2AF50157" w:rsidR="00E46F2A" w:rsidRPr="00B87715" w:rsidRDefault="00E46F2A" w:rsidP="00B87715">
      <w:pPr>
        <w:spacing w:line="276" w:lineRule="auto"/>
        <w:jc w:val="both"/>
        <w:rPr>
          <w:rFonts w:ascii="Book Antiqua" w:hAnsi="Book Antiqua"/>
        </w:rPr>
      </w:pPr>
      <w:r w:rsidRPr="00B87715">
        <w:rPr>
          <w:rFonts w:ascii="Book Antiqua" w:hAnsi="Book Antiqua"/>
        </w:rPr>
        <w:t>L'organisation implique l'existence d'au moins un gestionnaire et d'un comité</w:t>
      </w:r>
      <w:r w:rsidR="00782096" w:rsidRPr="00B87715">
        <w:rPr>
          <w:rFonts w:ascii="Book Antiqua" w:hAnsi="Book Antiqua"/>
        </w:rPr>
        <w:t xml:space="preserve"> </w:t>
      </w:r>
      <w:r w:rsidRPr="00B87715">
        <w:rPr>
          <w:rFonts w:ascii="Book Antiqua" w:hAnsi="Book Antiqua"/>
        </w:rPr>
        <w:t>d'investissement composé du personnel de la société de gestion</w:t>
      </w:r>
      <w:r w:rsidR="00EE6147">
        <w:rPr>
          <w:rFonts w:ascii="Book Antiqua" w:hAnsi="Book Antiqua"/>
        </w:rPr>
        <w:t>,</w:t>
      </w:r>
      <w:r w:rsidRPr="00B87715">
        <w:rPr>
          <w:rFonts w:ascii="Book Antiqua" w:hAnsi="Book Antiqua"/>
        </w:rPr>
        <w:t xml:space="preserve"> à l'exclusion du</w:t>
      </w:r>
      <w:r w:rsidR="00782096" w:rsidRPr="00B87715">
        <w:rPr>
          <w:rFonts w:ascii="Book Antiqua" w:hAnsi="Book Antiqua"/>
        </w:rPr>
        <w:t xml:space="preserve"> </w:t>
      </w:r>
      <w:r w:rsidR="00BF0CCF">
        <w:rPr>
          <w:rFonts w:ascii="Book Antiqua" w:hAnsi="Book Antiqua"/>
        </w:rPr>
        <w:t>n</w:t>
      </w:r>
      <w:r w:rsidRPr="00B87715">
        <w:rPr>
          <w:rFonts w:ascii="Book Antiqua" w:hAnsi="Book Antiqua"/>
        </w:rPr>
        <w:t>égociateur.</w:t>
      </w:r>
    </w:p>
    <w:p w14:paraId="66E021C6" w14:textId="74CB58B5" w:rsidR="00E46F2A" w:rsidRPr="00B87715" w:rsidRDefault="00037465" w:rsidP="00B87715">
      <w:pPr>
        <w:spacing w:before="240" w:line="276" w:lineRule="auto"/>
        <w:jc w:val="both"/>
        <w:rPr>
          <w:rFonts w:ascii="Book Antiqua" w:hAnsi="Book Antiqua"/>
          <w:b/>
          <w:bCs/>
        </w:rPr>
      </w:pPr>
      <w:r w:rsidRPr="00037465">
        <w:rPr>
          <w:rFonts w:ascii="Book Antiqua" w:hAnsi="Book Antiqua"/>
          <w:b/>
          <w:bCs/>
        </w:rPr>
        <w:t>ARTICLE 1</w:t>
      </w:r>
      <w:r>
        <w:rPr>
          <w:rFonts w:ascii="Book Antiqua" w:hAnsi="Book Antiqua"/>
          <w:b/>
          <w:bCs/>
        </w:rPr>
        <w:t>1</w:t>
      </w:r>
      <w:r w:rsidRPr="00037465">
        <w:rPr>
          <w:rFonts w:ascii="Book Antiqua" w:hAnsi="Book Antiqua"/>
          <w:b/>
          <w:bCs/>
        </w:rPr>
        <w:t xml:space="preserve"> </w:t>
      </w:r>
      <w:r w:rsidR="0024234F">
        <w:rPr>
          <w:rFonts w:ascii="Book Antiqua" w:hAnsi="Book Antiqua"/>
          <w:b/>
          <w:bCs/>
        </w:rPr>
        <w:t>-</w:t>
      </w:r>
      <w:r w:rsidRPr="00037465">
        <w:rPr>
          <w:rFonts w:ascii="Book Antiqua" w:hAnsi="Book Antiqua"/>
          <w:b/>
          <w:bCs/>
        </w:rPr>
        <w:t xml:space="preserve"> STRAT</w:t>
      </w:r>
      <w:r>
        <w:rPr>
          <w:rFonts w:ascii="Book Antiqua" w:hAnsi="Book Antiqua"/>
          <w:b/>
          <w:bCs/>
        </w:rPr>
        <w:t>E</w:t>
      </w:r>
      <w:r w:rsidRPr="00037465">
        <w:rPr>
          <w:rFonts w:ascii="Book Antiqua" w:hAnsi="Book Antiqua"/>
          <w:b/>
          <w:bCs/>
        </w:rPr>
        <w:t>GIE DE LA GESTION</w:t>
      </w:r>
    </w:p>
    <w:p w14:paraId="19F75458" w14:textId="38170407" w:rsidR="00E46F2A" w:rsidRPr="00B87715" w:rsidRDefault="00E46F2A" w:rsidP="00B87715">
      <w:pPr>
        <w:spacing w:line="276" w:lineRule="auto"/>
        <w:jc w:val="both"/>
        <w:rPr>
          <w:rFonts w:ascii="Book Antiqua" w:hAnsi="Book Antiqua"/>
        </w:rPr>
      </w:pPr>
      <w:r w:rsidRPr="00B87715">
        <w:rPr>
          <w:rFonts w:ascii="Book Antiqua" w:hAnsi="Book Antiqua"/>
        </w:rPr>
        <w:t>Le gérant</w:t>
      </w:r>
      <w:r w:rsidR="00037465">
        <w:rPr>
          <w:rFonts w:ascii="Book Antiqua" w:hAnsi="Book Antiqua"/>
        </w:rPr>
        <w:t xml:space="preserve"> </w:t>
      </w:r>
      <w:r w:rsidRPr="00B87715">
        <w:rPr>
          <w:rFonts w:ascii="Book Antiqua" w:hAnsi="Book Antiqua"/>
        </w:rPr>
        <w:t>définit différentes formules de gestion par la pondération</w:t>
      </w:r>
      <w:r w:rsidR="00782096" w:rsidRPr="00B87715">
        <w:rPr>
          <w:rFonts w:ascii="Book Antiqua" w:hAnsi="Book Antiqua"/>
        </w:rPr>
        <w:t xml:space="preserve"> </w:t>
      </w:r>
      <w:r w:rsidRPr="00B87715">
        <w:rPr>
          <w:rFonts w:ascii="Book Antiqua" w:hAnsi="Book Antiqua"/>
        </w:rPr>
        <w:t>des actifs, l'horizon et les objectifs d'investissement. La stratégie de gestion</w:t>
      </w:r>
      <w:r w:rsidR="002E3B0B">
        <w:rPr>
          <w:rFonts w:ascii="Book Antiqua" w:hAnsi="Book Antiqua"/>
        </w:rPr>
        <w:t xml:space="preserve"> peut</w:t>
      </w:r>
      <w:r w:rsidR="00782096" w:rsidRPr="00B87715">
        <w:rPr>
          <w:rFonts w:ascii="Book Antiqua" w:hAnsi="Book Antiqua"/>
        </w:rPr>
        <w:t xml:space="preserve"> </w:t>
      </w:r>
      <w:r w:rsidRPr="00B87715">
        <w:rPr>
          <w:rFonts w:ascii="Book Antiqua" w:hAnsi="Book Antiqua"/>
        </w:rPr>
        <w:t>mentionne</w:t>
      </w:r>
      <w:r w:rsidR="002E3B0B">
        <w:rPr>
          <w:rFonts w:ascii="Book Antiqua" w:hAnsi="Book Antiqua"/>
        </w:rPr>
        <w:t>r</w:t>
      </w:r>
      <w:r w:rsidRPr="00B87715">
        <w:rPr>
          <w:rFonts w:ascii="Book Antiqua" w:hAnsi="Book Antiqua"/>
        </w:rPr>
        <w:t xml:space="preserve"> l'existence d'un plancher ou d'un plafond pour certaines catégories</w:t>
      </w:r>
      <w:r w:rsidR="00782096" w:rsidRPr="00B87715">
        <w:rPr>
          <w:rFonts w:ascii="Book Antiqua" w:hAnsi="Book Antiqua"/>
        </w:rPr>
        <w:t xml:space="preserve"> </w:t>
      </w:r>
      <w:r w:rsidRPr="00B87715">
        <w:rPr>
          <w:rFonts w:ascii="Book Antiqua" w:hAnsi="Book Antiqua"/>
        </w:rPr>
        <w:t>d'actifs.</w:t>
      </w:r>
    </w:p>
    <w:p w14:paraId="65CB872F" w14:textId="66024626" w:rsidR="00AC2466" w:rsidRPr="00B87715" w:rsidRDefault="00E46F2A" w:rsidP="00B87715">
      <w:pPr>
        <w:spacing w:line="276" w:lineRule="auto"/>
        <w:jc w:val="both"/>
        <w:rPr>
          <w:rFonts w:ascii="Book Antiqua" w:hAnsi="Book Antiqua"/>
        </w:rPr>
      </w:pPr>
      <w:r w:rsidRPr="00B87715">
        <w:rPr>
          <w:rFonts w:ascii="Book Antiqua" w:hAnsi="Book Antiqua"/>
        </w:rPr>
        <w:lastRenderedPageBreak/>
        <w:t>La stratégie de gestion pour des clients de même profil doit être cohérente.</w:t>
      </w:r>
    </w:p>
    <w:p w14:paraId="2F95E8F2" w14:textId="0A3A6F77" w:rsidR="00AC2466" w:rsidRPr="00B87715" w:rsidRDefault="00037465" w:rsidP="00B87715">
      <w:pPr>
        <w:spacing w:before="240" w:line="276" w:lineRule="auto"/>
        <w:jc w:val="both"/>
        <w:rPr>
          <w:rFonts w:ascii="Book Antiqua" w:hAnsi="Book Antiqua"/>
          <w:b/>
          <w:bCs/>
        </w:rPr>
      </w:pPr>
      <w:r w:rsidRPr="00037465">
        <w:rPr>
          <w:rFonts w:ascii="Book Antiqua" w:hAnsi="Book Antiqua"/>
          <w:b/>
          <w:bCs/>
        </w:rPr>
        <w:t>ARTICLE 1</w:t>
      </w:r>
      <w:r>
        <w:rPr>
          <w:rFonts w:ascii="Book Antiqua" w:hAnsi="Book Antiqua"/>
          <w:b/>
          <w:bCs/>
        </w:rPr>
        <w:t>2</w:t>
      </w:r>
      <w:r w:rsidRPr="00037465">
        <w:rPr>
          <w:rFonts w:ascii="Book Antiqua" w:hAnsi="Book Antiqua"/>
          <w:b/>
          <w:bCs/>
        </w:rPr>
        <w:t xml:space="preserve"> </w:t>
      </w:r>
      <w:r w:rsidR="0024234F">
        <w:rPr>
          <w:rFonts w:ascii="Book Antiqua" w:hAnsi="Book Antiqua"/>
          <w:b/>
          <w:bCs/>
        </w:rPr>
        <w:t>-</w:t>
      </w:r>
      <w:r w:rsidRPr="00037465">
        <w:rPr>
          <w:rFonts w:ascii="Book Antiqua" w:hAnsi="Book Antiqua"/>
          <w:b/>
          <w:bCs/>
        </w:rPr>
        <w:t xml:space="preserve"> MISE EN PLACE DE PROC</w:t>
      </w:r>
      <w:r>
        <w:rPr>
          <w:rFonts w:ascii="Book Antiqua" w:hAnsi="Book Antiqua"/>
          <w:b/>
          <w:bCs/>
        </w:rPr>
        <w:t>E</w:t>
      </w:r>
      <w:r w:rsidRPr="00037465">
        <w:rPr>
          <w:rFonts w:ascii="Book Antiqua" w:hAnsi="Book Antiqua"/>
          <w:b/>
          <w:bCs/>
        </w:rPr>
        <w:t>DURES DE CONTR</w:t>
      </w:r>
      <w:r>
        <w:rPr>
          <w:rFonts w:ascii="Book Antiqua" w:hAnsi="Book Antiqua"/>
          <w:b/>
          <w:bCs/>
        </w:rPr>
        <w:t>O</w:t>
      </w:r>
      <w:r w:rsidRPr="00037465">
        <w:rPr>
          <w:rFonts w:ascii="Book Antiqua" w:hAnsi="Book Antiqua"/>
          <w:b/>
          <w:bCs/>
        </w:rPr>
        <w:t>LE</w:t>
      </w:r>
    </w:p>
    <w:p w14:paraId="63D236BF" w14:textId="7ED2F028" w:rsidR="00AC2466" w:rsidRPr="00B87715" w:rsidRDefault="00AC2466" w:rsidP="00B87715">
      <w:pPr>
        <w:spacing w:line="276" w:lineRule="auto"/>
        <w:jc w:val="both"/>
        <w:rPr>
          <w:rFonts w:ascii="Book Antiqua" w:hAnsi="Book Antiqua"/>
        </w:rPr>
      </w:pPr>
      <w:r w:rsidRPr="00B87715">
        <w:rPr>
          <w:rFonts w:ascii="Book Antiqua" w:hAnsi="Book Antiqua"/>
        </w:rPr>
        <w:t>Le gérant</w:t>
      </w:r>
      <w:r w:rsidR="00037465">
        <w:rPr>
          <w:rFonts w:ascii="Book Antiqua" w:hAnsi="Book Antiqua"/>
        </w:rPr>
        <w:t xml:space="preserve"> </w:t>
      </w:r>
      <w:r w:rsidRPr="00B87715">
        <w:rPr>
          <w:rFonts w:ascii="Book Antiqua" w:hAnsi="Book Antiqua"/>
        </w:rPr>
        <w:t>doit mettre en place des procédures de contrôle adaptées</w:t>
      </w:r>
      <w:r w:rsidR="00F2023B" w:rsidRPr="00B87715">
        <w:rPr>
          <w:rFonts w:ascii="Book Antiqua" w:hAnsi="Book Antiqua"/>
        </w:rPr>
        <w:t xml:space="preserve"> </w:t>
      </w:r>
      <w:r w:rsidRPr="00B87715">
        <w:rPr>
          <w:rFonts w:ascii="Book Antiqua" w:hAnsi="Book Antiqua"/>
        </w:rPr>
        <w:t>afin de vérifier :</w:t>
      </w:r>
    </w:p>
    <w:p w14:paraId="7E1231B6" w14:textId="5C634487" w:rsidR="00AC2466" w:rsidRPr="00B87715" w:rsidRDefault="00AC2466" w:rsidP="00B87715">
      <w:pPr>
        <w:pStyle w:val="Paragraphedeliste"/>
        <w:numPr>
          <w:ilvl w:val="0"/>
          <w:numId w:val="8"/>
        </w:numPr>
        <w:spacing w:line="276" w:lineRule="auto"/>
        <w:jc w:val="both"/>
        <w:rPr>
          <w:rFonts w:ascii="Book Antiqua" w:hAnsi="Book Antiqua"/>
        </w:rPr>
      </w:pPr>
      <w:proofErr w:type="gramStart"/>
      <w:r w:rsidRPr="00B87715">
        <w:rPr>
          <w:rFonts w:ascii="Book Antiqua" w:hAnsi="Book Antiqua"/>
        </w:rPr>
        <w:t>la</w:t>
      </w:r>
      <w:proofErr w:type="gramEnd"/>
      <w:r w:rsidRPr="00B87715">
        <w:rPr>
          <w:rFonts w:ascii="Book Antiqua" w:hAnsi="Book Antiqua"/>
        </w:rPr>
        <w:t xml:space="preserve"> conformité de la gestion sous mandat à la présente Instruction et aux</w:t>
      </w:r>
      <w:r w:rsidR="00F2023B" w:rsidRPr="00B87715">
        <w:rPr>
          <w:rFonts w:ascii="Book Antiqua" w:hAnsi="Book Antiqua"/>
        </w:rPr>
        <w:t xml:space="preserve"> </w:t>
      </w:r>
      <w:r w:rsidRPr="00B87715">
        <w:rPr>
          <w:rFonts w:ascii="Book Antiqua" w:hAnsi="Book Antiqua"/>
        </w:rPr>
        <w:t>clauses du mandat de gestion</w:t>
      </w:r>
      <w:r w:rsidR="00F2023B" w:rsidRPr="00B87715">
        <w:rPr>
          <w:rFonts w:ascii="Book Antiqua" w:hAnsi="Book Antiqua"/>
        </w:rPr>
        <w:t xml:space="preserve"> </w:t>
      </w:r>
      <w:r w:rsidRPr="00B87715">
        <w:rPr>
          <w:rFonts w:ascii="Book Antiqua" w:hAnsi="Book Antiqua"/>
        </w:rPr>
        <w:t>;</w:t>
      </w:r>
    </w:p>
    <w:p w14:paraId="16EE981C" w14:textId="7D543D1E" w:rsidR="00AC2466" w:rsidRPr="00B87715" w:rsidRDefault="00AC2466" w:rsidP="00B87715">
      <w:pPr>
        <w:pStyle w:val="Paragraphedeliste"/>
        <w:numPr>
          <w:ilvl w:val="0"/>
          <w:numId w:val="8"/>
        </w:numPr>
        <w:spacing w:line="276" w:lineRule="auto"/>
        <w:jc w:val="both"/>
        <w:rPr>
          <w:rFonts w:ascii="Book Antiqua" w:hAnsi="Book Antiqua"/>
        </w:rPr>
      </w:pPr>
      <w:proofErr w:type="gramStart"/>
      <w:r w:rsidRPr="00B87715">
        <w:rPr>
          <w:rFonts w:ascii="Book Antiqua" w:hAnsi="Book Antiqua"/>
        </w:rPr>
        <w:t>la</w:t>
      </w:r>
      <w:proofErr w:type="gramEnd"/>
      <w:r w:rsidRPr="00B87715">
        <w:rPr>
          <w:rFonts w:ascii="Book Antiqua" w:hAnsi="Book Antiqua"/>
        </w:rPr>
        <w:t xml:space="preserve"> conformité de la performance de la gestion sous mandat des différents</w:t>
      </w:r>
      <w:r w:rsidR="00F2023B" w:rsidRPr="00B87715">
        <w:rPr>
          <w:rFonts w:ascii="Book Antiqua" w:hAnsi="Book Antiqua"/>
        </w:rPr>
        <w:t xml:space="preserve"> </w:t>
      </w:r>
      <w:r w:rsidRPr="00B87715">
        <w:rPr>
          <w:rFonts w:ascii="Book Antiqua" w:hAnsi="Book Antiqua"/>
        </w:rPr>
        <w:t>clients en tenant compte de la performance par stratégie de</w:t>
      </w:r>
      <w:r w:rsidR="00F2023B" w:rsidRPr="00B87715">
        <w:rPr>
          <w:rFonts w:ascii="Book Antiqua" w:hAnsi="Book Antiqua"/>
        </w:rPr>
        <w:t xml:space="preserve"> </w:t>
      </w:r>
      <w:r w:rsidRPr="00B87715">
        <w:rPr>
          <w:rFonts w:ascii="Book Antiqua" w:hAnsi="Book Antiqua"/>
        </w:rPr>
        <w:t>gestion</w:t>
      </w:r>
      <w:r w:rsidR="00F2023B" w:rsidRPr="00B87715">
        <w:rPr>
          <w:rFonts w:ascii="Book Antiqua" w:hAnsi="Book Antiqua"/>
        </w:rPr>
        <w:t xml:space="preserve"> </w:t>
      </w:r>
      <w:r w:rsidRPr="00B87715">
        <w:rPr>
          <w:rFonts w:ascii="Book Antiqua" w:hAnsi="Book Antiqua"/>
        </w:rPr>
        <w:t>;</w:t>
      </w:r>
    </w:p>
    <w:p w14:paraId="04919B6D" w14:textId="23B99B37" w:rsidR="00AC2466" w:rsidRPr="00B87715" w:rsidRDefault="00AC2466" w:rsidP="00B87715">
      <w:pPr>
        <w:pStyle w:val="Paragraphedeliste"/>
        <w:numPr>
          <w:ilvl w:val="0"/>
          <w:numId w:val="8"/>
        </w:numPr>
        <w:spacing w:line="276" w:lineRule="auto"/>
        <w:jc w:val="both"/>
        <w:rPr>
          <w:rFonts w:ascii="Book Antiqua" w:hAnsi="Book Antiqua"/>
        </w:rPr>
      </w:pPr>
      <w:proofErr w:type="gramStart"/>
      <w:r w:rsidRPr="00B87715">
        <w:rPr>
          <w:rFonts w:ascii="Book Antiqua" w:hAnsi="Book Antiqua"/>
        </w:rPr>
        <w:t>la</w:t>
      </w:r>
      <w:proofErr w:type="gramEnd"/>
      <w:r w:rsidRPr="00B87715">
        <w:rPr>
          <w:rFonts w:ascii="Book Antiqua" w:hAnsi="Book Antiqua"/>
        </w:rPr>
        <w:t xml:space="preserve"> conformité des documents que le gérant adresse aux clients ainsi</w:t>
      </w:r>
      <w:r w:rsidR="00F2023B" w:rsidRPr="00B87715">
        <w:rPr>
          <w:rFonts w:ascii="Book Antiqua" w:hAnsi="Book Antiqua"/>
        </w:rPr>
        <w:t xml:space="preserve"> </w:t>
      </w:r>
      <w:r w:rsidRPr="00B87715">
        <w:rPr>
          <w:rFonts w:ascii="Book Antiqua" w:hAnsi="Book Antiqua"/>
        </w:rPr>
        <w:t>que l'exactitude des informations qui y sont contenues</w:t>
      </w:r>
      <w:r w:rsidR="00F2023B" w:rsidRPr="00B87715">
        <w:rPr>
          <w:rFonts w:ascii="Book Antiqua" w:hAnsi="Book Antiqua"/>
        </w:rPr>
        <w:t xml:space="preserve"> </w:t>
      </w:r>
      <w:r w:rsidRPr="00B87715">
        <w:rPr>
          <w:rFonts w:ascii="Book Antiqua" w:hAnsi="Book Antiqua"/>
        </w:rPr>
        <w:t>;</w:t>
      </w:r>
    </w:p>
    <w:p w14:paraId="61044F88" w14:textId="380DDD05" w:rsidR="00AC2466" w:rsidRPr="00B87715" w:rsidRDefault="00AC2466" w:rsidP="00B87715">
      <w:pPr>
        <w:pStyle w:val="Paragraphedeliste"/>
        <w:numPr>
          <w:ilvl w:val="0"/>
          <w:numId w:val="8"/>
        </w:numPr>
        <w:spacing w:line="276" w:lineRule="auto"/>
        <w:jc w:val="both"/>
        <w:rPr>
          <w:rFonts w:ascii="Book Antiqua" w:hAnsi="Book Antiqua"/>
        </w:rPr>
      </w:pPr>
      <w:proofErr w:type="gramStart"/>
      <w:r w:rsidRPr="00B87715">
        <w:rPr>
          <w:rFonts w:ascii="Book Antiqua" w:hAnsi="Book Antiqua"/>
        </w:rPr>
        <w:t>les</w:t>
      </w:r>
      <w:proofErr w:type="gramEnd"/>
      <w:r w:rsidRPr="00B87715">
        <w:rPr>
          <w:rFonts w:ascii="Book Antiqua" w:hAnsi="Book Antiqua"/>
        </w:rPr>
        <w:t xml:space="preserve"> situations de conflits d'intérêts et leur </w:t>
      </w:r>
      <w:r w:rsidR="00537BEE" w:rsidRPr="00B87715">
        <w:rPr>
          <w:rFonts w:ascii="Book Antiqua" w:hAnsi="Book Antiqua"/>
        </w:rPr>
        <w:t>gestion ;</w:t>
      </w:r>
    </w:p>
    <w:p w14:paraId="7D6BF150" w14:textId="77777777" w:rsidR="00AC2466" w:rsidRPr="00B87715" w:rsidRDefault="00AC2466" w:rsidP="00B87715">
      <w:pPr>
        <w:pStyle w:val="Paragraphedeliste"/>
        <w:numPr>
          <w:ilvl w:val="0"/>
          <w:numId w:val="8"/>
        </w:numPr>
        <w:spacing w:line="276" w:lineRule="auto"/>
        <w:jc w:val="both"/>
        <w:rPr>
          <w:rFonts w:ascii="Book Antiqua" w:hAnsi="Book Antiqua"/>
        </w:rPr>
      </w:pPr>
      <w:proofErr w:type="gramStart"/>
      <w:r w:rsidRPr="00B87715">
        <w:rPr>
          <w:rFonts w:ascii="Book Antiqua" w:hAnsi="Book Antiqua"/>
        </w:rPr>
        <w:t>l'absence</w:t>
      </w:r>
      <w:proofErr w:type="gramEnd"/>
      <w:r w:rsidRPr="00B87715">
        <w:rPr>
          <w:rFonts w:ascii="Book Antiqua" w:hAnsi="Book Antiqua"/>
        </w:rPr>
        <w:t xml:space="preserve"> d'utilisation d'informations privilégiées dans les opérations.</w:t>
      </w:r>
    </w:p>
    <w:p w14:paraId="31159342" w14:textId="0D049EAA" w:rsidR="00AC2466" w:rsidRPr="00B87715" w:rsidRDefault="00037465" w:rsidP="00B87715">
      <w:pPr>
        <w:spacing w:before="240" w:line="276" w:lineRule="auto"/>
        <w:jc w:val="both"/>
        <w:rPr>
          <w:rFonts w:ascii="Book Antiqua" w:hAnsi="Book Antiqua"/>
          <w:b/>
          <w:bCs/>
        </w:rPr>
      </w:pPr>
      <w:r w:rsidRPr="00037465">
        <w:rPr>
          <w:rFonts w:ascii="Book Antiqua" w:hAnsi="Book Antiqua"/>
          <w:b/>
          <w:bCs/>
        </w:rPr>
        <w:t>ARTICLE 1</w:t>
      </w:r>
      <w:r>
        <w:rPr>
          <w:rFonts w:ascii="Book Antiqua" w:hAnsi="Book Antiqua"/>
          <w:b/>
          <w:bCs/>
        </w:rPr>
        <w:t>3</w:t>
      </w:r>
      <w:r w:rsidRPr="00037465">
        <w:rPr>
          <w:rFonts w:ascii="Book Antiqua" w:hAnsi="Book Antiqua"/>
          <w:b/>
          <w:bCs/>
        </w:rPr>
        <w:t xml:space="preserve"> </w:t>
      </w:r>
      <w:r w:rsidR="0024234F">
        <w:rPr>
          <w:rFonts w:ascii="Book Antiqua" w:hAnsi="Book Antiqua"/>
          <w:b/>
          <w:bCs/>
        </w:rPr>
        <w:t>-</w:t>
      </w:r>
      <w:r w:rsidRPr="00037465">
        <w:rPr>
          <w:rFonts w:ascii="Book Antiqua" w:hAnsi="Book Antiqua"/>
          <w:b/>
          <w:bCs/>
        </w:rPr>
        <w:t xml:space="preserve"> MODALIT</w:t>
      </w:r>
      <w:r>
        <w:rPr>
          <w:rFonts w:ascii="Book Antiqua" w:hAnsi="Book Antiqua"/>
          <w:b/>
          <w:bCs/>
        </w:rPr>
        <w:t>E</w:t>
      </w:r>
      <w:r w:rsidRPr="00037465">
        <w:rPr>
          <w:rFonts w:ascii="Book Antiqua" w:hAnsi="Book Antiqua"/>
          <w:b/>
          <w:bCs/>
        </w:rPr>
        <w:t>S D'INFORMATION DU CLIENT</w:t>
      </w:r>
    </w:p>
    <w:p w14:paraId="4C0E2114" w14:textId="0F52B47A" w:rsidR="009F6BD6" w:rsidRDefault="00AC2466" w:rsidP="00B87715">
      <w:pPr>
        <w:spacing w:line="276" w:lineRule="auto"/>
        <w:jc w:val="both"/>
        <w:rPr>
          <w:rFonts w:ascii="Book Antiqua" w:hAnsi="Book Antiqua"/>
        </w:rPr>
      </w:pPr>
      <w:r w:rsidRPr="00B87715">
        <w:rPr>
          <w:rFonts w:ascii="Book Antiqua" w:hAnsi="Book Antiqua"/>
        </w:rPr>
        <w:t>Le gérant</w:t>
      </w:r>
      <w:r w:rsidR="00037465">
        <w:rPr>
          <w:rFonts w:ascii="Book Antiqua" w:hAnsi="Book Antiqua"/>
        </w:rPr>
        <w:t xml:space="preserve"> </w:t>
      </w:r>
      <w:r w:rsidRPr="00B87715">
        <w:rPr>
          <w:rFonts w:ascii="Book Antiqua" w:hAnsi="Book Antiqua"/>
        </w:rPr>
        <w:t>adresse au client, selon une périodicité convenue entre</w:t>
      </w:r>
      <w:r w:rsidR="00F2023B" w:rsidRPr="00B87715">
        <w:rPr>
          <w:rFonts w:ascii="Book Antiqua" w:hAnsi="Book Antiqua"/>
        </w:rPr>
        <w:t xml:space="preserve"> </w:t>
      </w:r>
      <w:r w:rsidRPr="00B87715">
        <w:rPr>
          <w:rFonts w:ascii="Book Antiqua" w:hAnsi="Book Antiqua"/>
        </w:rPr>
        <w:t>les deux parties contractantes</w:t>
      </w:r>
      <w:r w:rsidR="00037465">
        <w:rPr>
          <w:rFonts w:ascii="Book Antiqua" w:hAnsi="Book Antiqua"/>
        </w:rPr>
        <w:t xml:space="preserve">, </w:t>
      </w:r>
      <w:r w:rsidR="00FE65CC">
        <w:rPr>
          <w:rFonts w:ascii="Book Antiqua" w:hAnsi="Book Antiqua"/>
        </w:rPr>
        <w:t xml:space="preserve">ou </w:t>
      </w:r>
      <w:r w:rsidR="00037465">
        <w:rPr>
          <w:rFonts w:ascii="Book Antiqua" w:hAnsi="Book Antiqua"/>
        </w:rPr>
        <w:t>à défaut, au moins une fois chaque trimestre :</w:t>
      </w:r>
      <w:r w:rsidRPr="00B87715">
        <w:rPr>
          <w:rFonts w:ascii="Book Antiqua" w:hAnsi="Book Antiqua"/>
        </w:rPr>
        <w:t xml:space="preserve"> </w:t>
      </w:r>
    </w:p>
    <w:p w14:paraId="54A1F9F8" w14:textId="7125EAEB" w:rsidR="00AC2466" w:rsidRPr="00B87715" w:rsidRDefault="00AC2466" w:rsidP="00B87715">
      <w:pPr>
        <w:pStyle w:val="Paragraphedeliste"/>
        <w:numPr>
          <w:ilvl w:val="0"/>
          <w:numId w:val="11"/>
        </w:numPr>
        <w:spacing w:line="276" w:lineRule="auto"/>
        <w:jc w:val="both"/>
        <w:rPr>
          <w:rFonts w:ascii="Book Antiqua" w:hAnsi="Book Antiqua"/>
        </w:rPr>
      </w:pPr>
      <w:proofErr w:type="gramStart"/>
      <w:r w:rsidRPr="00B87715">
        <w:rPr>
          <w:rFonts w:ascii="Book Antiqua" w:hAnsi="Book Antiqua"/>
        </w:rPr>
        <w:t>un</w:t>
      </w:r>
      <w:proofErr w:type="gramEnd"/>
      <w:r w:rsidRPr="00B87715">
        <w:rPr>
          <w:rFonts w:ascii="Book Antiqua" w:hAnsi="Book Antiqua"/>
        </w:rPr>
        <w:t xml:space="preserve"> journal des opérations récapitulant l'ensemble des opérations</w:t>
      </w:r>
      <w:r w:rsidR="00F2023B" w:rsidRPr="00B87715">
        <w:rPr>
          <w:rFonts w:ascii="Book Antiqua" w:hAnsi="Book Antiqua"/>
        </w:rPr>
        <w:t xml:space="preserve"> </w:t>
      </w:r>
      <w:r w:rsidRPr="00B87715">
        <w:rPr>
          <w:rFonts w:ascii="Book Antiqua" w:hAnsi="Book Antiqua"/>
        </w:rPr>
        <w:t>réalisées pour le compte du client durant la période considérée</w:t>
      </w:r>
      <w:r w:rsidR="00F2023B" w:rsidRPr="00B87715">
        <w:rPr>
          <w:rFonts w:ascii="Book Antiqua" w:hAnsi="Book Antiqua"/>
        </w:rPr>
        <w:t xml:space="preserve"> </w:t>
      </w:r>
      <w:r w:rsidRPr="00B87715">
        <w:rPr>
          <w:rFonts w:ascii="Book Antiqua" w:hAnsi="Book Antiqua"/>
        </w:rPr>
        <w:t>;</w:t>
      </w:r>
    </w:p>
    <w:p w14:paraId="677239A1" w14:textId="56B223B1" w:rsidR="00AC2466" w:rsidRPr="00B87715" w:rsidRDefault="00AC2466" w:rsidP="00B87715">
      <w:pPr>
        <w:pStyle w:val="Paragraphedeliste"/>
        <w:numPr>
          <w:ilvl w:val="0"/>
          <w:numId w:val="11"/>
        </w:numPr>
        <w:spacing w:line="276" w:lineRule="auto"/>
        <w:jc w:val="both"/>
        <w:rPr>
          <w:rFonts w:ascii="Book Antiqua" w:hAnsi="Book Antiqua"/>
        </w:rPr>
      </w:pPr>
      <w:proofErr w:type="gramStart"/>
      <w:r w:rsidRPr="00B87715">
        <w:rPr>
          <w:rFonts w:ascii="Book Antiqua" w:hAnsi="Book Antiqua"/>
        </w:rPr>
        <w:t>un</w:t>
      </w:r>
      <w:proofErr w:type="gramEnd"/>
      <w:r w:rsidRPr="00B87715">
        <w:rPr>
          <w:rFonts w:ascii="Book Antiqua" w:hAnsi="Book Antiqua"/>
        </w:rPr>
        <w:t xml:space="preserve"> relevé de portefeuille valorisé présentant le détail de chaque</w:t>
      </w:r>
      <w:r w:rsidR="00F2023B" w:rsidRPr="00B87715">
        <w:rPr>
          <w:rFonts w:ascii="Book Antiqua" w:hAnsi="Book Antiqua"/>
        </w:rPr>
        <w:t xml:space="preserve"> </w:t>
      </w:r>
      <w:r w:rsidRPr="00B87715">
        <w:rPr>
          <w:rFonts w:ascii="Book Antiqua" w:hAnsi="Book Antiqua"/>
        </w:rPr>
        <w:t>instrument financier, son volume et sa valeur de marché, le solde de</w:t>
      </w:r>
      <w:r w:rsidR="00F2023B" w:rsidRPr="00B87715">
        <w:rPr>
          <w:rFonts w:ascii="Book Antiqua" w:hAnsi="Book Antiqua"/>
        </w:rPr>
        <w:t xml:space="preserve"> </w:t>
      </w:r>
      <w:r w:rsidRPr="00B87715">
        <w:rPr>
          <w:rFonts w:ascii="Book Antiqua" w:hAnsi="Book Antiqua"/>
        </w:rPr>
        <w:t>trésorerie au début et à la fin de la période couverte</w:t>
      </w:r>
      <w:r w:rsidR="009F6BD6">
        <w:rPr>
          <w:rFonts w:ascii="Book Antiqua" w:hAnsi="Book Antiqua"/>
        </w:rPr>
        <w:t xml:space="preserve"> (l</w:t>
      </w:r>
      <w:r w:rsidRPr="00B87715">
        <w:rPr>
          <w:rFonts w:ascii="Book Antiqua" w:hAnsi="Book Antiqua"/>
        </w:rPr>
        <w:t>a valorisation des</w:t>
      </w:r>
      <w:r w:rsidR="00F2023B" w:rsidRPr="00B87715">
        <w:rPr>
          <w:rFonts w:ascii="Book Antiqua" w:hAnsi="Book Antiqua"/>
        </w:rPr>
        <w:t xml:space="preserve"> </w:t>
      </w:r>
      <w:r w:rsidRPr="00B87715">
        <w:rPr>
          <w:rFonts w:ascii="Book Antiqua" w:hAnsi="Book Antiqua"/>
        </w:rPr>
        <w:t>titres cotés doit être faite au dernier cours coté de la période considérée</w:t>
      </w:r>
      <w:r w:rsidR="009F6BD6">
        <w:rPr>
          <w:rFonts w:ascii="Book Antiqua" w:hAnsi="Book Antiqua"/>
        </w:rPr>
        <w:t>)</w:t>
      </w:r>
      <w:r w:rsidR="00F2023B" w:rsidRPr="00B87715">
        <w:rPr>
          <w:rFonts w:ascii="Book Antiqua" w:hAnsi="Book Antiqua"/>
        </w:rPr>
        <w:t xml:space="preserve"> </w:t>
      </w:r>
      <w:r w:rsidRPr="00B87715">
        <w:rPr>
          <w:rFonts w:ascii="Book Antiqua" w:hAnsi="Book Antiqua"/>
        </w:rPr>
        <w:t>;</w:t>
      </w:r>
    </w:p>
    <w:p w14:paraId="0D9DBF2F" w14:textId="45C06A1B" w:rsidR="00AC2466" w:rsidRPr="00B87715" w:rsidRDefault="00AC2466" w:rsidP="00B87715">
      <w:pPr>
        <w:pStyle w:val="Paragraphedeliste"/>
        <w:numPr>
          <w:ilvl w:val="0"/>
          <w:numId w:val="11"/>
        </w:numPr>
        <w:spacing w:line="276" w:lineRule="auto"/>
        <w:jc w:val="both"/>
        <w:rPr>
          <w:rFonts w:ascii="Book Antiqua" w:hAnsi="Book Antiqua"/>
        </w:rPr>
      </w:pPr>
      <w:proofErr w:type="gramStart"/>
      <w:r w:rsidRPr="00B87715">
        <w:rPr>
          <w:rFonts w:ascii="Book Antiqua" w:hAnsi="Book Antiqua"/>
        </w:rPr>
        <w:t>une</w:t>
      </w:r>
      <w:proofErr w:type="gramEnd"/>
      <w:r w:rsidRPr="00B87715">
        <w:rPr>
          <w:rFonts w:ascii="Book Antiqua" w:hAnsi="Book Antiqua"/>
        </w:rPr>
        <w:t xml:space="preserve"> situation faisant ressortir les résultats</w:t>
      </w:r>
      <w:r w:rsidR="00FE65CC">
        <w:rPr>
          <w:rFonts w:ascii="Book Antiqua" w:hAnsi="Book Antiqua"/>
        </w:rPr>
        <w:t xml:space="preserve"> </w:t>
      </w:r>
      <w:r w:rsidRPr="00B87715">
        <w:rPr>
          <w:rFonts w:ascii="Book Antiqua" w:hAnsi="Book Antiqua"/>
        </w:rPr>
        <w:t>du portefeuille</w:t>
      </w:r>
      <w:r w:rsidR="00B72A55">
        <w:rPr>
          <w:rFonts w:ascii="Book Antiqua" w:hAnsi="Book Antiqua"/>
        </w:rPr>
        <w:t xml:space="preserve"> </w:t>
      </w:r>
      <w:r w:rsidR="00033EDC">
        <w:rPr>
          <w:rFonts w:ascii="Book Antiqua" w:hAnsi="Book Antiqua"/>
        </w:rPr>
        <w:t>et</w:t>
      </w:r>
      <w:r w:rsidR="00033EDC" w:rsidRPr="00B87715">
        <w:rPr>
          <w:rFonts w:ascii="Book Antiqua" w:hAnsi="Book Antiqua"/>
        </w:rPr>
        <w:t xml:space="preserve"> l’évolution</w:t>
      </w:r>
      <w:r w:rsidRPr="00B87715">
        <w:rPr>
          <w:rFonts w:ascii="Book Antiqua" w:hAnsi="Book Antiqua"/>
        </w:rPr>
        <w:t xml:space="preserve"> de l'actif géré durant la période écoulée</w:t>
      </w:r>
      <w:r w:rsidR="00F2023B" w:rsidRPr="00B87715">
        <w:rPr>
          <w:rFonts w:ascii="Book Antiqua" w:hAnsi="Book Antiqua"/>
        </w:rPr>
        <w:t xml:space="preserve"> </w:t>
      </w:r>
      <w:r w:rsidRPr="00B87715">
        <w:rPr>
          <w:rFonts w:ascii="Book Antiqua" w:hAnsi="Book Antiqua"/>
        </w:rPr>
        <w:t>;</w:t>
      </w:r>
    </w:p>
    <w:p w14:paraId="0834A654" w14:textId="64413804" w:rsidR="00AC2466" w:rsidRPr="00B87715" w:rsidRDefault="00AC2466" w:rsidP="00B87715">
      <w:pPr>
        <w:pStyle w:val="Paragraphedeliste"/>
        <w:numPr>
          <w:ilvl w:val="0"/>
          <w:numId w:val="11"/>
        </w:numPr>
        <w:spacing w:line="276" w:lineRule="auto"/>
        <w:jc w:val="both"/>
        <w:rPr>
          <w:rFonts w:ascii="Book Antiqua" w:hAnsi="Book Antiqua"/>
        </w:rPr>
      </w:pPr>
      <w:proofErr w:type="gramStart"/>
      <w:r w:rsidRPr="00B87715">
        <w:rPr>
          <w:rFonts w:ascii="Book Antiqua" w:hAnsi="Book Antiqua"/>
        </w:rPr>
        <w:t>le</w:t>
      </w:r>
      <w:proofErr w:type="gramEnd"/>
      <w:r w:rsidRPr="00B87715">
        <w:rPr>
          <w:rFonts w:ascii="Book Antiqua" w:hAnsi="Book Antiqua"/>
        </w:rPr>
        <w:t xml:space="preserve"> montant des commissions de gestion, de rétrocession</w:t>
      </w:r>
      <w:r w:rsidR="009F6BD6">
        <w:rPr>
          <w:rFonts w:ascii="Book Antiqua" w:hAnsi="Book Antiqua"/>
        </w:rPr>
        <w:t>,</w:t>
      </w:r>
      <w:r w:rsidRPr="00B87715">
        <w:rPr>
          <w:rFonts w:ascii="Book Antiqua" w:hAnsi="Book Antiqua"/>
        </w:rPr>
        <w:t xml:space="preserve"> de courtage et</w:t>
      </w:r>
      <w:r w:rsidR="00F2023B" w:rsidRPr="00B87715">
        <w:rPr>
          <w:rFonts w:ascii="Book Antiqua" w:hAnsi="Book Antiqua"/>
        </w:rPr>
        <w:t xml:space="preserve"> </w:t>
      </w:r>
      <w:r w:rsidRPr="00B87715">
        <w:rPr>
          <w:rFonts w:ascii="Book Antiqua" w:hAnsi="Book Antiqua"/>
        </w:rPr>
        <w:t>frais supportés sur la période couverte</w:t>
      </w:r>
      <w:r w:rsidR="00F2023B" w:rsidRPr="00B87715">
        <w:rPr>
          <w:rFonts w:ascii="Book Antiqua" w:hAnsi="Book Antiqua"/>
        </w:rPr>
        <w:t xml:space="preserve"> </w:t>
      </w:r>
      <w:r w:rsidRPr="00B87715">
        <w:rPr>
          <w:rFonts w:ascii="Book Antiqua" w:hAnsi="Book Antiqua"/>
        </w:rPr>
        <w:t>;</w:t>
      </w:r>
    </w:p>
    <w:p w14:paraId="66DD997D" w14:textId="77777777" w:rsidR="00AC2466" w:rsidRPr="00B87715" w:rsidRDefault="00AC2466" w:rsidP="00B87715">
      <w:pPr>
        <w:pStyle w:val="Paragraphedeliste"/>
        <w:numPr>
          <w:ilvl w:val="0"/>
          <w:numId w:val="11"/>
        </w:numPr>
        <w:spacing w:line="276" w:lineRule="auto"/>
        <w:jc w:val="both"/>
        <w:rPr>
          <w:rFonts w:ascii="Book Antiqua" w:hAnsi="Book Antiqua"/>
        </w:rPr>
      </w:pPr>
      <w:proofErr w:type="gramStart"/>
      <w:r w:rsidRPr="00B87715">
        <w:rPr>
          <w:rFonts w:ascii="Book Antiqua" w:hAnsi="Book Antiqua"/>
        </w:rPr>
        <w:t>le</w:t>
      </w:r>
      <w:proofErr w:type="gramEnd"/>
      <w:r w:rsidRPr="00B87715">
        <w:rPr>
          <w:rFonts w:ascii="Book Antiqua" w:hAnsi="Book Antiqua"/>
        </w:rPr>
        <w:t xml:space="preserve"> montant des dividendes, intérêts et autres paiements reçus durant la période.</w:t>
      </w:r>
    </w:p>
    <w:p w14:paraId="678FE79D" w14:textId="48072227" w:rsidR="00AC2466" w:rsidRPr="00B87715" w:rsidRDefault="00AC2466" w:rsidP="00B87715">
      <w:pPr>
        <w:spacing w:line="276" w:lineRule="auto"/>
        <w:jc w:val="both"/>
        <w:rPr>
          <w:rFonts w:ascii="Book Antiqua" w:hAnsi="Book Antiqua"/>
        </w:rPr>
      </w:pPr>
      <w:r w:rsidRPr="00B87715">
        <w:rPr>
          <w:rFonts w:ascii="Book Antiqua" w:hAnsi="Book Antiqua"/>
        </w:rPr>
        <w:t xml:space="preserve">Les documents et informations </w:t>
      </w:r>
      <w:r w:rsidR="00B72A55">
        <w:rPr>
          <w:rFonts w:ascii="Book Antiqua" w:hAnsi="Book Antiqua"/>
        </w:rPr>
        <w:t>visés au présent article</w:t>
      </w:r>
      <w:r w:rsidRPr="00B87715">
        <w:rPr>
          <w:rFonts w:ascii="Book Antiqua" w:hAnsi="Book Antiqua"/>
        </w:rPr>
        <w:t xml:space="preserve"> doivent être transmis dans un délai qui ne</w:t>
      </w:r>
      <w:r w:rsidR="00F2023B" w:rsidRPr="00B87715">
        <w:rPr>
          <w:rFonts w:ascii="Book Antiqua" w:hAnsi="Book Antiqua"/>
        </w:rPr>
        <w:t xml:space="preserve"> </w:t>
      </w:r>
      <w:r w:rsidRPr="00B87715">
        <w:rPr>
          <w:rFonts w:ascii="Book Antiqua" w:hAnsi="Book Antiqua"/>
        </w:rPr>
        <w:t>peut dépasser sept (07) jours calendaires à compter de la date convenue, ou à</w:t>
      </w:r>
      <w:r w:rsidR="00F2023B" w:rsidRPr="00B87715">
        <w:rPr>
          <w:rFonts w:ascii="Book Antiqua" w:hAnsi="Book Antiqua"/>
        </w:rPr>
        <w:t xml:space="preserve"> </w:t>
      </w:r>
      <w:r w:rsidRPr="00B87715">
        <w:rPr>
          <w:rFonts w:ascii="Book Antiqua" w:hAnsi="Book Antiqua"/>
        </w:rPr>
        <w:t>défaut,</w:t>
      </w:r>
      <w:r w:rsidR="00B72A55">
        <w:rPr>
          <w:rFonts w:ascii="Book Antiqua" w:hAnsi="Book Antiqua"/>
        </w:rPr>
        <w:t xml:space="preserve"> à</w:t>
      </w:r>
      <w:r w:rsidRPr="00B87715">
        <w:rPr>
          <w:rFonts w:ascii="Book Antiqua" w:hAnsi="Book Antiqua"/>
        </w:rPr>
        <w:t xml:space="preserve"> la fin de chaque trimestre.</w:t>
      </w:r>
    </w:p>
    <w:p w14:paraId="16B56A73" w14:textId="26E991D5" w:rsidR="00AC2466" w:rsidRPr="00B87715" w:rsidRDefault="00FE65CC" w:rsidP="00B87715">
      <w:pPr>
        <w:spacing w:before="240" w:line="276" w:lineRule="auto"/>
        <w:ind w:left="1701" w:hanging="1701"/>
        <w:jc w:val="both"/>
        <w:rPr>
          <w:rFonts w:ascii="Book Antiqua" w:hAnsi="Book Antiqua"/>
          <w:b/>
          <w:bCs/>
        </w:rPr>
      </w:pPr>
      <w:r w:rsidRPr="00FE65CC">
        <w:rPr>
          <w:rFonts w:ascii="Book Antiqua" w:hAnsi="Book Antiqua"/>
          <w:b/>
          <w:bCs/>
        </w:rPr>
        <w:t>ARTICLE 1</w:t>
      </w:r>
      <w:r>
        <w:rPr>
          <w:rFonts w:ascii="Book Antiqua" w:hAnsi="Book Antiqua"/>
          <w:b/>
          <w:bCs/>
        </w:rPr>
        <w:t>4</w:t>
      </w:r>
      <w:r w:rsidRPr="00FE65CC">
        <w:rPr>
          <w:rFonts w:ascii="Book Antiqua" w:hAnsi="Book Antiqua"/>
          <w:b/>
          <w:bCs/>
        </w:rPr>
        <w:t xml:space="preserve"> </w:t>
      </w:r>
      <w:r w:rsidR="0024234F">
        <w:rPr>
          <w:rFonts w:ascii="Book Antiqua" w:hAnsi="Book Antiqua"/>
          <w:b/>
          <w:bCs/>
        </w:rPr>
        <w:t>-</w:t>
      </w:r>
      <w:r w:rsidRPr="00FE65CC">
        <w:rPr>
          <w:rFonts w:ascii="Book Antiqua" w:hAnsi="Book Antiqua"/>
          <w:b/>
          <w:bCs/>
        </w:rPr>
        <w:t xml:space="preserve"> R</w:t>
      </w:r>
      <w:r>
        <w:rPr>
          <w:rFonts w:ascii="Book Antiqua" w:hAnsi="Book Antiqua"/>
          <w:b/>
          <w:bCs/>
        </w:rPr>
        <w:t>E</w:t>
      </w:r>
      <w:r w:rsidRPr="00FE65CC">
        <w:rPr>
          <w:rFonts w:ascii="Book Antiqua" w:hAnsi="Book Antiqua"/>
          <w:b/>
          <w:bCs/>
        </w:rPr>
        <w:t>GLES DE CONFIDENTIALIT</w:t>
      </w:r>
      <w:r>
        <w:rPr>
          <w:rFonts w:ascii="Book Antiqua" w:hAnsi="Book Antiqua"/>
          <w:b/>
          <w:bCs/>
        </w:rPr>
        <w:t>E</w:t>
      </w:r>
      <w:r w:rsidRPr="00FE65CC">
        <w:rPr>
          <w:rFonts w:ascii="Book Antiqua" w:hAnsi="Book Antiqua"/>
          <w:b/>
          <w:bCs/>
        </w:rPr>
        <w:t xml:space="preserve"> ET DE CONSERVATION DES DONN</w:t>
      </w:r>
      <w:r>
        <w:rPr>
          <w:rFonts w:ascii="Book Antiqua" w:hAnsi="Book Antiqua"/>
          <w:b/>
          <w:bCs/>
        </w:rPr>
        <w:t>E</w:t>
      </w:r>
      <w:r w:rsidRPr="00FE65CC">
        <w:rPr>
          <w:rFonts w:ascii="Book Antiqua" w:hAnsi="Book Antiqua"/>
          <w:b/>
          <w:bCs/>
        </w:rPr>
        <w:t>ES</w:t>
      </w:r>
    </w:p>
    <w:p w14:paraId="363E89B4" w14:textId="49F5B7D0" w:rsidR="00AC2466" w:rsidRPr="00B87715" w:rsidRDefault="00AC2466" w:rsidP="00B87715">
      <w:pPr>
        <w:spacing w:line="276" w:lineRule="auto"/>
        <w:jc w:val="both"/>
        <w:rPr>
          <w:rFonts w:ascii="Book Antiqua" w:hAnsi="Book Antiqua"/>
        </w:rPr>
      </w:pPr>
      <w:r w:rsidRPr="00B87715">
        <w:rPr>
          <w:rFonts w:ascii="Book Antiqua" w:hAnsi="Book Antiqua"/>
        </w:rPr>
        <w:t>Le gérant</w:t>
      </w:r>
      <w:r w:rsidR="00FE65CC">
        <w:rPr>
          <w:rFonts w:ascii="Book Antiqua" w:hAnsi="Book Antiqua"/>
        </w:rPr>
        <w:t xml:space="preserve"> </w:t>
      </w:r>
      <w:r w:rsidRPr="00B87715">
        <w:rPr>
          <w:rFonts w:ascii="Book Antiqua" w:hAnsi="Book Antiqua"/>
        </w:rPr>
        <w:t>et le(s) gestionnaire(s) doivent respecter en permanence les</w:t>
      </w:r>
      <w:r w:rsidR="00F2023B" w:rsidRPr="00B87715">
        <w:rPr>
          <w:rFonts w:ascii="Book Antiqua" w:hAnsi="Book Antiqua"/>
        </w:rPr>
        <w:t xml:space="preserve"> </w:t>
      </w:r>
      <w:r w:rsidRPr="00B87715">
        <w:rPr>
          <w:rFonts w:ascii="Book Antiqua" w:hAnsi="Book Antiqua"/>
        </w:rPr>
        <w:t>règles de confidentialité au regard des informations recueillies dans le cadre de</w:t>
      </w:r>
      <w:r w:rsidR="00F2023B" w:rsidRPr="00B87715">
        <w:rPr>
          <w:rFonts w:ascii="Book Antiqua" w:hAnsi="Book Antiqua"/>
        </w:rPr>
        <w:t xml:space="preserve"> </w:t>
      </w:r>
      <w:r w:rsidRPr="00B87715">
        <w:rPr>
          <w:rFonts w:ascii="Book Antiqua" w:hAnsi="Book Antiqua"/>
        </w:rPr>
        <w:t>l'activité de gestion sous mandat.</w:t>
      </w:r>
    </w:p>
    <w:p w14:paraId="1A9F4305" w14:textId="729976F5" w:rsidR="00AC2466" w:rsidRPr="00B87715" w:rsidRDefault="00AC2466" w:rsidP="00B87715">
      <w:pPr>
        <w:spacing w:line="276" w:lineRule="auto"/>
        <w:jc w:val="both"/>
        <w:rPr>
          <w:rFonts w:ascii="Book Antiqua" w:hAnsi="Book Antiqua"/>
        </w:rPr>
      </w:pPr>
      <w:r w:rsidRPr="00B87715">
        <w:rPr>
          <w:rFonts w:ascii="Book Antiqua" w:hAnsi="Book Antiqua"/>
        </w:rPr>
        <w:lastRenderedPageBreak/>
        <w:t>La communication d'informations par le gérant à des tierces personnes en rapport</w:t>
      </w:r>
      <w:r w:rsidR="00F2023B" w:rsidRPr="00B87715">
        <w:rPr>
          <w:rFonts w:ascii="Book Antiqua" w:hAnsi="Book Antiqua"/>
        </w:rPr>
        <w:t xml:space="preserve"> </w:t>
      </w:r>
      <w:r w:rsidRPr="00B87715">
        <w:rPr>
          <w:rFonts w:ascii="Book Antiqua" w:hAnsi="Book Antiqua"/>
        </w:rPr>
        <w:t>avec les opérations effectuées pour le compte du client doit être préalablement</w:t>
      </w:r>
      <w:r w:rsidR="00F2023B" w:rsidRPr="00B87715">
        <w:rPr>
          <w:rFonts w:ascii="Book Antiqua" w:hAnsi="Book Antiqua"/>
        </w:rPr>
        <w:t xml:space="preserve"> </w:t>
      </w:r>
      <w:r w:rsidRPr="00B87715">
        <w:rPr>
          <w:rFonts w:ascii="Book Antiqua" w:hAnsi="Book Antiqua"/>
        </w:rPr>
        <w:t>autorisée par ce dernier, sauf disposition</w:t>
      </w:r>
      <w:r w:rsidR="00FE65CC">
        <w:rPr>
          <w:rFonts w:ascii="Book Antiqua" w:hAnsi="Book Antiqua"/>
        </w:rPr>
        <w:t>s</w:t>
      </w:r>
      <w:r w:rsidRPr="00B87715">
        <w:rPr>
          <w:rFonts w:ascii="Book Antiqua" w:hAnsi="Book Antiqua"/>
        </w:rPr>
        <w:t xml:space="preserve"> légale</w:t>
      </w:r>
      <w:r w:rsidR="00FE65CC">
        <w:rPr>
          <w:rFonts w:ascii="Book Antiqua" w:hAnsi="Book Antiqua"/>
        </w:rPr>
        <w:t>s</w:t>
      </w:r>
      <w:r w:rsidRPr="00B87715">
        <w:rPr>
          <w:rFonts w:ascii="Book Antiqua" w:hAnsi="Book Antiqua"/>
        </w:rPr>
        <w:t xml:space="preserve"> ou réglementaire</w:t>
      </w:r>
      <w:r w:rsidR="00FE65CC">
        <w:rPr>
          <w:rFonts w:ascii="Book Antiqua" w:hAnsi="Book Antiqua"/>
        </w:rPr>
        <w:t>s</w:t>
      </w:r>
      <w:r w:rsidRPr="00B87715">
        <w:rPr>
          <w:rFonts w:ascii="Book Antiqua" w:hAnsi="Book Antiqua"/>
        </w:rPr>
        <w:t xml:space="preserve"> contraire</w:t>
      </w:r>
      <w:r w:rsidR="00FE65CC">
        <w:rPr>
          <w:rFonts w:ascii="Book Antiqua" w:hAnsi="Book Antiqua"/>
        </w:rPr>
        <w:t>s</w:t>
      </w:r>
      <w:r w:rsidRPr="00B87715">
        <w:rPr>
          <w:rFonts w:ascii="Book Antiqua" w:hAnsi="Book Antiqua"/>
        </w:rPr>
        <w:t>.</w:t>
      </w:r>
    </w:p>
    <w:p w14:paraId="789F0F8C" w14:textId="04759164" w:rsidR="00AC2466" w:rsidRPr="00B87715" w:rsidRDefault="00AC2466" w:rsidP="00B87715">
      <w:pPr>
        <w:spacing w:line="276" w:lineRule="auto"/>
        <w:jc w:val="both"/>
        <w:rPr>
          <w:rFonts w:ascii="Book Antiqua" w:hAnsi="Book Antiqua"/>
        </w:rPr>
      </w:pPr>
      <w:r w:rsidRPr="00B87715">
        <w:rPr>
          <w:rFonts w:ascii="Book Antiqua" w:hAnsi="Book Antiqua"/>
        </w:rPr>
        <w:t>Par ailleurs, le gérant est tenu de respecter l'obligation relative au délai légal de</w:t>
      </w:r>
      <w:r w:rsidR="00F2023B" w:rsidRPr="00B87715">
        <w:rPr>
          <w:rFonts w:ascii="Book Antiqua" w:hAnsi="Book Antiqua"/>
        </w:rPr>
        <w:t xml:space="preserve"> </w:t>
      </w:r>
      <w:r w:rsidRPr="00B87715">
        <w:rPr>
          <w:rFonts w:ascii="Book Antiqua" w:hAnsi="Book Antiqua"/>
        </w:rPr>
        <w:t>conservation des documents et informations sur le clien</w:t>
      </w:r>
      <w:r w:rsidR="00FE65CC">
        <w:rPr>
          <w:rFonts w:ascii="Book Antiqua" w:hAnsi="Book Antiqua"/>
        </w:rPr>
        <w:t>t</w:t>
      </w:r>
      <w:r w:rsidRPr="00B87715">
        <w:rPr>
          <w:rFonts w:ascii="Book Antiqua" w:hAnsi="Book Antiqua"/>
        </w:rPr>
        <w:t xml:space="preserve"> et ce, conformément</w:t>
      </w:r>
      <w:r w:rsidR="00F2023B" w:rsidRPr="00B87715">
        <w:rPr>
          <w:rFonts w:ascii="Book Antiqua" w:hAnsi="Book Antiqua"/>
        </w:rPr>
        <w:t xml:space="preserve"> </w:t>
      </w:r>
      <w:r w:rsidRPr="00B87715">
        <w:rPr>
          <w:rFonts w:ascii="Book Antiqua" w:hAnsi="Book Antiqua"/>
        </w:rPr>
        <w:t>à la réglementation en vigueur.</w:t>
      </w:r>
    </w:p>
    <w:p w14:paraId="33E94255" w14:textId="77777777" w:rsidR="00B87715" w:rsidRDefault="00B87715" w:rsidP="00B87715">
      <w:pPr>
        <w:spacing w:line="276" w:lineRule="auto"/>
        <w:jc w:val="center"/>
        <w:rPr>
          <w:rFonts w:ascii="Book Antiqua" w:hAnsi="Book Antiqua"/>
          <w:b/>
          <w:bCs/>
        </w:rPr>
      </w:pPr>
    </w:p>
    <w:p w14:paraId="09247928" w14:textId="16396BCD" w:rsidR="00AC2466" w:rsidRPr="00B87715" w:rsidRDefault="00AC2466" w:rsidP="00B87715">
      <w:pPr>
        <w:spacing w:line="276" w:lineRule="auto"/>
        <w:jc w:val="center"/>
        <w:rPr>
          <w:rFonts w:ascii="Book Antiqua" w:hAnsi="Book Antiqua"/>
          <w:b/>
          <w:bCs/>
        </w:rPr>
      </w:pPr>
      <w:r w:rsidRPr="00B87715">
        <w:rPr>
          <w:rFonts w:ascii="Book Antiqua" w:hAnsi="Book Antiqua"/>
          <w:b/>
          <w:bCs/>
        </w:rPr>
        <w:t xml:space="preserve">TITRE </w:t>
      </w:r>
      <w:r w:rsidR="00FE65CC">
        <w:rPr>
          <w:rFonts w:ascii="Book Antiqua" w:hAnsi="Book Antiqua"/>
          <w:b/>
          <w:bCs/>
        </w:rPr>
        <w:t>V</w:t>
      </w:r>
      <w:r w:rsidR="00F2023B" w:rsidRPr="00B87715">
        <w:rPr>
          <w:rFonts w:ascii="Book Antiqua" w:hAnsi="Book Antiqua"/>
          <w:b/>
          <w:bCs/>
        </w:rPr>
        <w:t xml:space="preserve"> </w:t>
      </w:r>
      <w:r w:rsidR="0024234F">
        <w:rPr>
          <w:rFonts w:ascii="Book Antiqua" w:hAnsi="Book Antiqua"/>
          <w:b/>
          <w:bCs/>
        </w:rPr>
        <w:t>-</w:t>
      </w:r>
      <w:r w:rsidRPr="00B87715">
        <w:rPr>
          <w:rFonts w:ascii="Book Antiqua" w:hAnsi="Book Antiqua"/>
          <w:b/>
          <w:bCs/>
        </w:rPr>
        <w:t xml:space="preserve"> R</w:t>
      </w:r>
      <w:r w:rsidR="00FE65CC">
        <w:rPr>
          <w:rFonts w:ascii="Book Antiqua" w:hAnsi="Book Antiqua"/>
          <w:b/>
          <w:bCs/>
        </w:rPr>
        <w:t>E</w:t>
      </w:r>
      <w:r w:rsidRPr="00B87715">
        <w:rPr>
          <w:rFonts w:ascii="Book Antiqua" w:hAnsi="Book Antiqua"/>
          <w:b/>
          <w:bCs/>
        </w:rPr>
        <w:t xml:space="preserve">GLES DE BONNE CONDUITE APPLICABLES </w:t>
      </w:r>
      <w:r w:rsidR="00EA47E0" w:rsidRPr="00B87715">
        <w:rPr>
          <w:rFonts w:ascii="Book Antiqua" w:hAnsi="Book Antiqua"/>
          <w:b/>
          <w:bCs/>
        </w:rPr>
        <w:t>AU GERANT</w:t>
      </w:r>
    </w:p>
    <w:p w14:paraId="57489A6B" w14:textId="7F5CE8A1" w:rsidR="00AC2466" w:rsidRPr="00B87715" w:rsidRDefault="00FE65CC" w:rsidP="00B87715">
      <w:pPr>
        <w:spacing w:before="240" w:line="276" w:lineRule="auto"/>
        <w:jc w:val="both"/>
        <w:rPr>
          <w:rFonts w:ascii="Book Antiqua" w:hAnsi="Book Antiqua"/>
          <w:b/>
          <w:bCs/>
        </w:rPr>
      </w:pPr>
      <w:r w:rsidRPr="00FE65CC">
        <w:rPr>
          <w:rFonts w:ascii="Book Antiqua" w:hAnsi="Book Antiqua"/>
          <w:b/>
          <w:bCs/>
        </w:rPr>
        <w:t>ARTICLE 1</w:t>
      </w:r>
      <w:r>
        <w:rPr>
          <w:rFonts w:ascii="Book Antiqua" w:hAnsi="Book Antiqua"/>
          <w:b/>
          <w:bCs/>
        </w:rPr>
        <w:t>5</w:t>
      </w:r>
      <w:r w:rsidRPr="00FE65CC">
        <w:rPr>
          <w:rFonts w:ascii="Book Antiqua" w:hAnsi="Book Antiqua"/>
          <w:b/>
          <w:bCs/>
        </w:rPr>
        <w:t xml:space="preserve"> </w:t>
      </w:r>
      <w:r w:rsidR="0024234F">
        <w:rPr>
          <w:rFonts w:ascii="Book Antiqua" w:hAnsi="Book Antiqua"/>
          <w:b/>
          <w:bCs/>
        </w:rPr>
        <w:t>-</w:t>
      </w:r>
      <w:r w:rsidRPr="00FE65CC">
        <w:rPr>
          <w:rFonts w:ascii="Book Antiqua" w:hAnsi="Book Antiqua"/>
          <w:b/>
          <w:bCs/>
        </w:rPr>
        <w:t xml:space="preserve"> GESTION EXCLUSIVE DANS L'INT</w:t>
      </w:r>
      <w:r>
        <w:rPr>
          <w:rFonts w:ascii="Book Antiqua" w:hAnsi="Book Antiqua"/>
          <w:b/>
          <w:bCs/>
        </w:rPr>
        <w:t>E</w:t>
      </w:r>
      <w:r w:rsidRPr="00FE65CC">
        <w:rPr>
          <w:rFonts w:ascii="Book Antiqua" w:hAnsi="Book Antiqua"/>
          <w:b/>
          <w:bCs/>
        </w:rPr>
        <w:t>R</w:t>
      </w:r>
      <w:r>
        <w:rPr>
          <w:rFonts w:ascii="Book Antiqua" w:hAnsi="Book Antiqua"/>
          <w:b/>
          <w:bCs/>
        </w:rPr>
        <w:t>E</w:t>
      </w:r>
      <w:r w:rsidRPr="00FE65CC">
        <w:rPr>
          <w:rFonts w:ascii="Book Antiqua" w:hAnsi="Book Antiqua"/>
          <w:b/>
          <w:bCs/>
        </w:rPr>
        <w:t>T DES CLIENTS</w:t>
      </w:r>
    </w:p>
    <w:p w14:paraId="61A36C93" w14:textId="2A5552BD" w:rsidR="00AC2466" w:rsidRPr="00B87715" w:rsidRDefault="00AC2466" w:rsidP="00B87715">
      <w:pPr>
        <w:spacing w:line="276" w:lineRule="auto"/>
        <w:jc w:val="both"/>
        <w:rPr>
          <w:rFonts w:ascii="Book Antiqua" w:hAnsi="Book Antiqua"/>
        </w:rPr>
      </w:pPr>
      <w:r w:rsidRPr="00B87715">
        <w:rPr>
          <w:rFonts w:ascii="Book Antiqua" w:hAnsi="Book Antiqua"/>
        </w:rPr>
        <w:t>Le gérant exerce ses activités avec diligence, intégrité, équité et dans</w:t>
      </w:r>
      <w:r w:rsidR="00F2023B" w:rsidRPr="00B87715">
        <w:rPr>
          <w:rFonts w:ascii="Book Antiqua" w:hAnsi="Book Antiqua"/>
        </w:rPr>
        <w:t xml:space="preserve"> </w:t>
      </w:r>
      <w:r w:rsidRPr="00B87715">
        <w:rPr>
          <w:rFonts w:ascii="Book Antiqua" w:hAnsi="Book Antiqua"/>
        </w:rPr>
        <w:t>le respect de l'intérêt de ses clients. Il veille à assurer un traitement équitable entre</w:t>
      </w:r>
      <w:r w:rsidR="00F2023B" w:rsidRPr="00B87715">
        <w:rPr>
          <w:rFonts w:ascii="Book Antiqua" w:hAnsi="Book Antiqua"/>
        </w:rPr>
        <w:t xml:space="preserve"> </w:t>
      </w:r>
      <w:r w:rsidRPr="00B87715">
        <w:rPr>
          <w:rFonts w:ascii="Book Antiqua" w:hAnsi="Book Antiqua"/>
        </w:rPr>
        <w:t>ses clients.</w:t>
      </w:r>
    </w:p>
    <w:p w14:paraId="08842194" w14:textId="730CDC86" w:rsidR="00AC2466" w:rsidRPr="00B87715" w:rsidRDefault="00AC2466" w:rsidP="00B87715">
      <w:pPr>
        <w:spacing w:line="276" w:lineRule="auto"/>
        <w:jc w:val="both"/>
        <w:rPr>
          <w:rFonts w:ascii="Book Antiqua" w:hAnsi="Book Antiqua"/>
        </w:rPr>
      </w:pPr>
      <w:r w:rsidRPr="00B87715">
        <w:rPr>
          <w:rFonts w:ascii="Book Antiqua" w:hAnsi="Book Antiqua"/>
        </w:rPr>
        <w:t>La fréquence des opérations réalisées dans le cadre de la gestion sous mandat doit</w:t>
      </w:r>
      <w:r w:rsidR="00F2023B" w:rsidRPr="00B87715">
        <w:rPr>
          <w:rFonts w:ascii="Book Antiqua" w:hAnsi="Book Antiqua"/>
        </w:rPr>
        <w:t xml:space="preserve"> </w:t>
      </w:r>
      <w:r w:rsidRPr="00B87715">
        <w:rPr>
          <w:rFonts w:ascii="Book Antiqua" w:hAnsi="Book Antiqua"/>
        </w:rPr>
        <w:t>être motivée par l'intérêt exclusif des clients.</w:t>
      </w:r>
    </w:p>
    <w:p w14:paraId="7060AEA5" w14:textId="2653E604" w:rsidR="00AC2466" w:rsidRPr="00B87715" w:rsidRDefault="00AC2466" w:rsidP="00B87715">
      <w:pPr>
        <w:spacing w:line="276" w:lineRule="auto"/>
        <w:jc w:val="both"/>
        <w:rPr>
          <w:rFonts w:ascii="Book Antiqua" w:hAnsi="Book Antiqua"/>
        </w:rPr>
      </w:pPr>
      <w:r w:rsidRPr="00B87715">
        <w:rPr>
          <w:rFonts w:ascii="Book Antiqua" w:hAnsi="Book Antiqua"/>
        </w:rPr>
        <w:t>Le gérant (mandataire) ne doit pas souscrire à une opération de capital pour le</w:t>
      </w:r>
      <w:r w:rsidR="00F2023B" w:rsidRPr="00B87715">
        <w:rPr>
          <w:rFonts w:ascii="Book Antiqua" w:hAnsi="Book Antiqua"/>
        </w:rPr>
        <w:t xml:space="preserve"> </w:t>
      </w:r>
      <w:r w:rsidRPr="00B87715">
        <w:rPr>
          <w:rFonts w:ascii="Book Antiqua" w:hAnsi="Book Antiqua"/>
        </w:rPr>
        <w:t>compte des clients, dans le but exclusif de permettre</w:t>
      </w:r>
      <w:r w:rsidR="00F2023B" w:rsidRPr="00B87715">
        <w:rPr>
          <w:rFonts w:ascii="Book Antiqua" w:hAnsi="Book Antiqua"/>
        </w:rPr>
        <w:t xml:space="preserve"> </w:t>
      </w:r>
      <w:r w:rsidR="00B72A55">
        <w:rPr>
          <w:rFonts w:ascii="Book Antiqua" w:hAnsi="Book Antiqua"/>
        </w:rPr>
        <w:t xml:space="preserve">à </w:t>
      </w:r>
      <w:r w:rsidRPr="00B87715">
        <w:rPr>
          <w:rFonts w:ascii="Book Antiqua" w:hAnsi="Book Antiqua"/>
        </w:rPr>
        <w:t>l'émetteur de placer ses propres titres ou de recevoir des commissions de placement.</w:t>
      </w:r>
    </w:p>
    <w:p w14:paraId="5F35E919" w14:textId="7A18D266" w:rsidR="00AC2466" w:rsidRPr="00B87715" w:rsidRDefault="00AC2466" w:rsidP="00B87715">
      <w:pPr>
        <w:spacing w:line="276" w:lineRule="auto"/>
        <w:jc w:val="both"/>
        <w:rPr>
          <w:rFonts w:ascii="Book Antiqua" w:hAnsi="Book Antiqua"/>
        </w:rPr>
      </w:pPr>
      <w:r w:rsidRPr="00B87715">
        <w:rPr>
          <w:rFonts w:ascii="Book Antiqua" w:hAnsi="Book Antiqua"/>
        </w:rPr>
        <w:t>Le gérant s'interdit de réaliser une opération lorsque lui ou son gestionnaire sont en</w:t>
      </w:r>
      <w:r w:rsidR="00F2023B" w:rsidRPr="00B87715">
        <w:rPr>
          <w:rFonts w:ascii="Book Antiqua" w:hAnsi="Book Antiqua"/>
        </w:rPr>
        <w:t xml:space="preserve"> </w:t>
      </w:r>
      <w:r w:rsidRPr="00B87715">
        <w:rPr>
          <w:rFonts w:ascii="Book Antiqua" w:hAnsi="Book Antiqua"/>
        </w:rPr>
        <w:t>possession d'une information privilégiée.</w:t>
      </w:r>
    </w:p>
    <w:p w14:paraId="4301A4CC" w14:textId="704548F7" w:rsidR="00D9521F" w:rsidRPr="00B87715" w:rsidRDefault="00FE65CC" w:rsidP="00B87715">
      <w:pPr>
        <w:spacing w:before="240" w:line="276" w:lineRule="auto"/>
        <w:jc w:val="both"/>
        <w:rPr>
          <w:rFonts w:ascii="Book Antiqua" w:hAnsi="Book Antiqua"/>
          <w:b/>
          <w:bCs/>
        </w:rPr>
      </w:pPr>
      <w:r w:rsidRPr="00DA4DEC">
        <w:rPr>
          <w:rFonts w:ascii="Book Antiqua" w:hAnsi="Book Antiqua"/>
          <w:b/>
          <w:bCs/>
        </w:rPr>
        <w:t>ARTICLE 1</w:t>
      </w:r>
      <w:r>
        <w:rPr>
          <w:rFonts w:ascii="Book Antiqua" w:hAnsi="Book Antiqua"/>
          <w:b/>
          <w:bCs/>
        </w:rPr>
        <w:t>6</w:t>
      </w:r>
      <w:r w:rsidRPr="00DA4DEC">
        <w:rPr>
          <w:rFonts w:ascii="Book Antiqua" w:hAnsi="Book Antiqua"/>
          <w:b/>
          <w:bCs/>
        </w:rPr>
        <w:t> </w:t>
      </w:r>
      <w:r w:rsidR="0024234F">
        <w:rPr>
          <w:rFonts w:ascii="Book Antiqua" w:hAnsi="Book Antiqua"/>
          <w:b/>
          <w:bCs/>
        </w:rPr>
        <w:t>-</w:t>
      </w:r>
      <w:r w:rsidRPr="00DA4DEC">
        <w:rPr>
          <w:rFonts w:ascii="Book Antiqua" w:hAnsi="Book Antiqua"/>
          <w:b/>
          <w:bCs/>
        </w:rPr>
        <w:t xml:space="preserve"> R</w:t>
      </w:r>
      <w:r>
        <w:rPr>
          <w:rFonts w:ascii="Book Antiqua" w:hAnsi="Book Antiqua"/>
          <w:b/>
          <w:bCs/>
        </w:rPr>
        <w:t>E</w:t>
      </w:r>
      <w:r w:rsidRPr="00DA4DEC">
        <w:rPr>
          <w:rFonts w:ascii="Book Antiqua" w:hAnsi="Book Antiqua"/>
          <w:b/>
          <w:bCs/>
        </w:rPr>
        <w:t>MUN</w:t>
      </w:r>
      <w:r>
        <w:rPr>
          <w:rFonts w:ascii="Book Antiqua" w:hAnsi="Book Antiqua"/>
          <w:b/>
          <w:bCs/>
        </w:rPr>
        <w:t>E</w:t>
      </w:r>
      <w:r w:rsidRPr="00DA4DEC">
        <w:rPr>
          <w:rFonts w:ascii="Book Antiqua" w:hAnsi="Book Antiqua"/>
          <w:b/>
          <w:bCs/>
        </w:rPr>
        <w:t>RATION LI</w:t>
      </w:r>
      <w:r>
        <w:rPr>
          <w:rFonts w:ascii="Book Antiqua" w:hAnsi="Book Antiqua"/>
          <w:b/>
          <w:bCs/>
        </w:rPr>
        <w:t>E</w:t>
      </w:r>
      <w:r w:rsidRPr="00DA4DEC">
        <w:rPr>
          <w:rFonts w:ascii="Book Antiqua" w:hAnsi="Book Antiqua"/>
          <w:b/>
          <w:bCs/>
        </w:rPr>
        <w:t xml:space="preserve">E </w:t>
      </w:r>
      <w:r w:rsidR="00B86FB9">
        <w:rPr>
          <w:rFonts w:ascii="Book Antiqua" w:hAnsi="Book Antiqua"/>
          <w:b/>
          <w:bCs/>
        </w:rPr>
        <w:t>A</w:t>
      </w:r>
      <w:r w:rsidRPr="00DA4DEC">
        <w:rPr>
          <w:rFonts w:ascii="Book Antiqua" w:hAnsi="Book Antiqua"/>
          <w:b/>
          <w:bCs/>
        </w:rPr>
        <w:t xml:space="preserve"> LA SURPERFORMANCE</w:t>
      </w:r>
    </w:p>
    <w:p w14:paraId="579E84C8" w14:textId="26E21676" w:rsidR="00D9521F" w:rsidRPr="00B87715" w:rsidRDefault="00D9521F" w:rsidP="00B87715">
      <w:pPr>
        <w:spacing w:line="276" w:lineRule="auto"/>
        <w:jc w:val="both"/>
        <w:rPr>
          <w:rFonts w:ascii="Book Antiqua" w:hAnsi="Book Antiqua"/>
        </w:rPr>
      </w:pPr>
      <w:r w:rsidRPr="00B87715">
        <w:rPr>
          <w:rFonts w:ascii="Book Antiqua" w:hAnsi="Book Antiqua"/>
        </w:rPr>
        <w:t>Toute rémunération liée à la surperformance est subordonnée à l’existence d’une clause expresse dans le mandat de gestion, précisant :</w:t>
      </w:r>
    </w:p>
    <w:p w14:paraId="7758DBC6" w14:textId="77777777" w:rsidR="00D9521F" w:rsidRPr="00B87715" w:rsidRDefault="00D9521F" w:rsidP="00B87715">
      <w:pPr>
        <w:pStyle w:val="Paragraphedeliste"/>
        <w:numPr>
          <w:ilvl w:val="0"/>
          <w:numId w:val="21"/>
        </w:numPr>
        <w:spacing w:line="276" w:lineRule="auto"/>
        <w:jc w:val="both"/>
        <w:rPr>
          <w:rFonts w:ascii="Book Antiqua" w:hAnsi="Book Antiqua"/>
        </w:rPr>
      </w:pPr>
      <w:proofErr w:type="gramStart"/>
      <w:r w:rsidRPr="00B87715">
        <w:rPr>
          <w:rFonts w:ascii="Book Antiqua" w:hAnsi="Book Antiqua"/>
        </w:rPr>
        <w:t>la</w:t>
      </w:r>
      <w:proofErr w:type="gramEnd"/>
      <w:r w:rsidRPr="00B87715">
        <w:rPr>
          <w:rFonts w:ascii="Book Antiqua" w:hAnsi="Book Antiqua"/>
        </w:rPr>
        <w:t xml:space="preserve"> méthode de calcul de la surperformance, incluant la formule, l’indicateur de référence et la période d’observation retenus ;</w:t>
      </w:r>
    </w:p>
    <w:p w14:paraId="26F42315" w14:textId="77777777" w:rsidR="00D9521F" w:rsidRPr="00B87715" w:rsidRDefault="00D9521F" w:rsidP="00B87715">
      <w:pPr>
        <w:pStyle w:val="Paragraphedeliste"/>
        <w:numPr>
          <w:ilvl w:val="0"/>
          <w:numId w:val="21"/>
        </w:numPr>
        <w:spacing w:line="276" w:lineRule="auto"/>
        <w:jc w:val="both"/>
        <w:rPr>
          <w:rFonts w:ascii="Book Antiqua" w:hAnsi="Book Antiqua"/>
        </w:rPr>
      </w:pPr>
      <w:proofErr w:type="gramStart"/>
      <w:r w:rsidRPr="00B87715">
        <w:rPr>
          <w:rFonts w:ascii="Book Antiqua" w:hAnsi="Book Antiqua"/>
        </w:rPr>
        <w:t>l’existence</w:t>
      </w:r>
      <w:proofErr w:type="gramEnd"/>
      <w:r w:rsidRPr="00B87715">
        <w:rPr>
          <w:rFonts w:ascii="Book Antiqua" w:hAnsi="Book Antiqua"/>
        </w:rPr>
        <w:t xml:space="preserve"> d’un seuil minimal de performance relative au-delà duquel la commission devient exigible ;</w:t>
      </w:r>
    </w:p>
    <w:p w14:paraId="7EF2A2AF" w14:textId="77777777" w:rsidR="00D9521F" w:rsidRPr="00B87715" w:rsidRDefault="00D9521F" w:rsidP="00B87715">
      <w:pPr>
        <w:pStyle w:val="Paragraphedeliste"/>
        <w:numPr>
          <w:ilvl w:val="0"/>
          <w:numId w:val="21"/>
        </w:numPr>
        <w:spacing w:line="276" w:lineRule="auto"/>
        <w:jc w:val="both"/>
        <w:rPr>
          <w:rFonts w:ascii="Book Antiqua" w:hAnsi="Book Antiqua"/>
        </w:rPr>
      </w:pPr>
      <w:proofErr w:type="gramStart"/>
      <w:r w:rsidRPr="00B87715">
        <w:rPr>
          <w:rFonts w:ascii="Book Antiqua" w:hAnsi="Book Antiqua"/>
        </w:rPr>
        <w:t>l’application</w:t>
      </w:r>
      <w:proofErr w:type="gramEnd"/>
      <w:r w:rsidRPr="00B87715">
        <w:rPr>
          <w:rFonts w:ascii="Book Antiqua" w:hAnsi="Book Antiqua"/>
        </w:rPr>
        <w:t xml:space="preserve"> d’un mécanisme garantissant que seule une performance excédant les niveaux précédemment atteints peut donner lieu à rémunération complémentaire ;</w:t>
      </w:r>
    </w:p>
    <w:p w14:paraId="3D580D68" w14:textId="77777777" w:rsidR="00D9521F" w:rsidRPr="00B87715" w:rsidRDefault="00D9521F" w:rsidP="00B87715">
      <w:pPr>
        <w:pStyle w:val="Paragraphedeliste"/>
        <w:numPr>
          <w:ilvl w:val="0"/>
          <w:numId w:val="21"/>
        </w:numPr>
        <w:spacing w:line="276" w:lineRule="auto"/>
        <w:jc w:val="both"/>
        <w:rPr>
          <w:rFonts w:ascii="Book Antiqua" w:hAnsi="Book Antiqua"/>
        </w:rPr>
      </w:pPr>
      <w:proofErr w:type="gramStart"/>
      <w:r w:rsidRPr="00B87715">
        <w:rPr>
          <w:rFonts w:ascii="Book Antiqua" w:hAnsi="Book Antiqua"/>
        </w:rPr>
        <w:t>les</w:t>
      </w:r>
      <w:proofErr w:type="gramEnd"/>
      <w:r w:rsidRPr="00B87715">
        <w:rPr>
          <w:rFonts w:ascii="Book Antiqua" w:hAnsi="Book Antiqua"/>
        </w:rPr>
        <w:t xml:space="preserve"> modalités de restitution, de report ou de suspension des commissions en cas de contre-performance ultérieure ;</w:t>
      </w:r>
    </w:p>
    <w:p w14:paraId="7607361B" w14:textId="77777777" w:rsidR="00D9521F" w:rsidRPr="00B87715" w:rsidRDefault="00D9521F" w:rsidP="00B87715">
      <w:pPr>
        <w:pStyle w:val="Paragraphedeliste"/>
        <w:numPr>
          <w:ilvl w:val="0"/>
          <w:numId w:val="21"/>
        </w:numPr>
        <w:spacing w:line="276" w:lineRule="auto"/>
        <w:jc w:val="both"/>
        <w:rPr>
          <w:rFonts w:ascii="Book Antiqua" w:hAnsi="Book Antiqua"/>
        </w:rPr>
      </w:pPr>
      <w:proofErr w:type="gramStart"/>
      <w:r w:rsidRPr="00B87715">
        <w:rPr>
          <w:rFonts w:ascii="Book Antiqua" w:hAnsi="Book Antiqua"/>
        </w:rPr>
        <w:t>la</w:t>
      </w:r>
      <w:proofErr w:type="gramEnd"/>
      <w:r w:rsidRPr="00B87715">
        <w:rPr>
          <w:rFonts w:ascii="Book Antiqua" w:hAnsi="Book Antiqua"/>
        </w:rPr>
        <w:t xml:space="preserve"> fréquence de calcul (au minimum annuelle) et les conditions de prélèvement.</w:t>
      </w:r>
    </w:p>
    <w:p w14:paraId="7CC862F1" w14:textId="072EBE94" w:rsidR="00D9521F" w:rsidRPr="00B87715" w:rsidRDefault="00D9521F" w:rsidP="00B87715">
      <w:pPr>
        <w:spacing w:line="276" w:lineRule="auto"/>
        <w:jc w:val="both"/>
        <w:rPr>
          <w:rFonts w:ascii="Book Antiqua" w:hAnsi="Book Antiqua"/>
        </w:rPr>
      </w:pPr>
      <w:r w:rsidRPr="00B87715">
        <w:rPr>
          <w:rFonts w:ascii="Book Antiqua" w:hAnsi="Book Antiqua"/>
        </w:rPr>
        <w:t>Le taux de la commission de surperformance ne peut excéder vingt pour cent (20 %) de la performance nette excédentaire constatée au regard de l’indicateur de référence. Toute disposition contractuelle prévoyant un taux supérieur est réputée non écrite.</w:t>
      </w:r>
    </w:p>
    <w:p w14:paraId="067A75FE" w14:textId="2D0D2232" w:rsidR="00F27C69" w:rsidRPr="00B87715" w:rsidRDefault="00D9521F" w:rsidP="00B87715">
      <w:pPr>
        <w:spacing w:line="276" w:lineRule="auto"/>
        <w:jc w:val="both"/>
        <w:rPr>
          <w:rFonts w:ascii="Book Antiqua" w:hAnsi="Book Antiqua"/>
        </w:rPr>
      </w:pPr>
      <w:r w:rsidRPr="00B87715">
        <w:rPr>
          <w:rFonts w:ascii="Book Antiqua" w:hAnsi="Book Antiqua"/>
        </w:rPr>
        <w:lastRenderedPageBreak/>
        <w:t>Le gérant ne peut percevoir une telle commission que si l’intégralité des conditions prévues par la convention de gestion et par la présente Instruction sont respectées.</w:t>
      </w:r>
    </w:p>
    <w:p w14:paraId="5B6553EC" w14:textId="77777777" w:rsidR="00033EDC" w:rsidRDefault="00033EDC" w:rsidP="00B87715">
      <w:pPr>
        <w:spacing w:before="240" w:line="276" w:lineRule="auto"/>
        <w:ind w:left="2127" w:hanging="2127"/>
        <w:jc w:val="both"/>
        <w:rPr>
          <w:rFonts w:ascii="Book Antiqua" w:hAnsi="Book Antiqua"/>
          <w:b/>
          <w:bCs/>
        </w:rPr>
      </w:pPr>
    </w:p>
    <w:p w14:paraId="59A0C3E8" w14:textId="01B36CE6" w:rsidR="00D356AF" w:rsidRPr="00B87715" w:rsidRDefault="00FE65CC" w:rsidP="00B87715">
      <w:pPr>
        <w:spacing w:before="240" w:line="276" w:lineRule="auto"/>
        <w:ind w:left="2127" w:hanging="2127"/>
        <w:jc w:val="both"/>
        <w:rPr>
          <w:rFonts w:ascii="Book Antiqua" w:hAnsi="Book Antiqua"/>
          <w:b/>
          <w:bCs/>
        </w:rPr>
      </w:pPr>
      <w:r w:rsidRPr="00DA4DEC">
        <w:rPr>
          <w:rFonts w:ascii="Book Antiqua" w:hAnsi="Book Antiqua"/>
          <w:b/>
          <w:bCs/>
        </w:rPr>
        <w:t>ARTICLE 1</w:t>
      </w:r>
      <w:r>
        <w:rPr>
          <w:rFonts w:ascii="Book Antiqua" w:hAnsi="Book Antiqua"/>
          <w:b/>
          <w:bCs/>
        </w:rPr>
        <w:t>7</w:t>
      </w:r>
      <w:r w:rsidRPr="00DA4DEC">
        <w:rPr>
          <w:rFonts w:ascii="Book Antiqua" w:hAnsi="Book Antiqua"/>
          <w:b/>
          <w:bCs/>
        </w:rPr>
        <w:t xml:space="preserve"> </w:t>
      </w:r>
      <w:r w:rsidR="0024234F">
        <w:rPr>
          <w:rFonts w:ascii="Book Antiqua" w:hAnsi="Book Antiqua"/>
          <w:b/>
          <w:bCs/>
        </w:rPr>
        <w:t>-</w:t>
      </w:r>
      <w:r w:rsidRPr="00DA4DEC">
        <w:rPr>
          <w:rFonts w:ascii="Book Antiqua" w:hAnsi="Book Antiqua"/>
          <w:b/>
          <w:bCs/>
        </w:rPr>
        <w:t xml:space="preserve"> PRINCIPES G</w:t>
      </w:r>
      <w:r>
        <w:rPr>
          <w:rFonts w:ascii="Book Antiqua" w:hAnsi="Book Antiqua"/>
          <w:b/>
          <w:bCs/>
        </w:rPr>
        <w:t>ENE</w:t>
      </w:r>
      <w:r w:rsidRPr="00DA4DEC">
        <w:rPr>
          <w:rFonts w:ascii="Book Antiqua" w:hAnsi="Book Antiqua"/>
          <w:b/>
          <w:bCs/>
        </w:rPr>
        <w:t>RAUX DE GESTION DE CONFLITS D'INT</w:t>
      </w:r>
      <w:r>
        <w:rPr>
          <w:rFonts w:ascii="Book Antiqua" w:hAnsi="Book Antiqua"/>
          <w:b/>
          <w:bCs/>
        </w:rPr>
        <w:t>E</w:t>
      </w:r>
      <w:r w:rsidRPr="00DA4DEC">
        <w:rPr>
          <w:rFonts w:ascii="Book Antiqua" w:hAnsi="Book Antiqua"/>
          <w:b/>
          <w:bCs/>
        </w:rPr>
        <w:t>R</w:t>
      </w:r>
      <w:r>
        <w:rPr>
          <w:rFonts w:ascii="Book Antiqua" w:hAnsi="Book Antiqua"/>
          <w:b/>
          <w:bCs/>
        </w:rPr>
        <w:t>E</w:t>
      </w:r>
      <w:r w:rsidRPr="00DA4DEC">
        <w:rPr>
          <w:rFonts w:ascii="Book Antiqua" w:hAnsi="Book Antiqua"/>
          <w:b/>
          <w:bCs/>
        </w:rPr>
        <w:t>TS PAR LE G</w:t>
      </w:r>
      <w:r>
        <w:rPr>
          <w:rFonts w:ascii="Book Antiqua" w:hAnsi="Book Antiqua"/>
          <w:b/>
          <w:bCs/>
        </w:rPr>
        <w:t>E</w:t>
      </w:r>
      <w:r w:rsidRPr="00DA4DEC">
        <w:rPr>
          <w:rFonts w:ascii="Book Antiqua" w:hAnsi="Book Antiqua"/>
          <w:b/>
          <w:bCs/>
        </w:rPr>
        <w:t>RANT</w:t>
      </w:r>
    </w:p>
    <w:p w14:paraId="4F95B093" w14:textId="5E38049C" w:rsidR="00AC2466" w:rsidRPr="00B87715" w:rsidRDefault="00AC2466" w:rsidP="00B87715">
      <w:pPr>
        <w:spacing w:line="276" w:lineRule="auto"/>
        <w:jc w:val="both"/>
        <w:rPr>
          <w:rFonts w:ascii="Book Antiqua" w:hAnsi="Book Antiqua"/>
        </w:rPr>
      </w:pPr>
      <w:r w:rsidRPr="00B87715">
        <w:rPr>
          <w:rFonts w:ascii="Book Antiqua" w:hAnsi="Book Antiqua"/>
        </w:rPr>
        <w:t>Il est interdit au gérant :</w:t>
      </w:r>
    </w:p>
    <w:p w14:paraId="730F4FA9" w14:textId="0EFCBF65" w:rsidR="00AC2466" w:rsidRPr="00B87715" w:rsidRDefault="00AC2466" w:rsidP="00B87715">
      <w:pPr>
        <w:pStyle w:val="Paragraphedeliste"/>
        <w:numPr>
          <w:ilvl w:val="0"/>
          <w:numId w:val="12"/>
        </w:numPr>
        <w:spacing w:line="276" w:lineRule="auto"/>
        <w:jc w:val="both"/>
        <w:rPr>
          <w:rFonts w:ascii="Book Antiqua" w:hAnsi="Book Antiqua"/>
        </w:rPr>
      </w:pPr>
      <w:proofErr w:type="gramStart"/>
      <w:r w:rsidRPr="00B87715">
        <w:rPr>
          <w:rFonts w:ascii="Book Antiqua" w:hAnsi="Book Antiqua"/>
        </w:rPr>
        <w:t>de</w:t>
      </w:r>
      <w:proofErr w:type="gramEnd"/>
      <w:r w:rsidRPr="00B87715">
        <w:rPr>
          <w:rFonts w:ascii="Book Antiqua" w:hAnsi="Book Antiqua"/>
        </w:rPr>
        <w:t xml:space="preserve"> réaliser des opérations pour son propre compte en utilisant en</w:t>
      </w:r>
      <w:r w:rsidR="00F2023B" w:rsidRPr="00B87715">
        <w:rPr>
          <w:rFonts w:ascii="Book Antiqua" w:hAnsi="Book Antiqua"/>
        </w:rPr>
        <w:t xml:space="preserve"> </w:t>
      </w:r>
      <w:r w:rsidRPr="00B87715">
        <w:rPr>
          <w:rFonts w:ascii="Book Antiqua" w:hAnsi="Book Antiqua"/>
        </w:rPr>
        <w:t xml:space="preserve">contrepartie </w:t>
      </w:r>
      <w:r w:rsidR="005764F9">
        <w:rPr>
          <w:rFonts w:ascii="Book Antiqua" w:hAnsi="Book Antiqua"/>
        </w:rPr>
        <w:t>les</w:t>
      </w:r>
      <w:r w:rsidRPr="00B87715">
        <w:rPr>
          <w:rFonts w:ascii="Book Antiqua" w:hAnsi="Book Antiqua"/>
        </w:rPr>
        <w:t xml:space="preserve"> clients</w:t>
      </w:r>
      <w:r w:rsidR="00F2023B" w:rsidRPr="00B87715">
        <w:rPr>
          <w:rFonts w:ascii="Book Antiqua" w:hAnsi="Book Antiqua"/>
        </w:rPr>
        <w:t xml:space="preserve"> </w:t>
      </w:r>
      <w:r w:rsidRPr="00B87715">
        <w:rPr>
          <w:rFonts w:ascii="Book Antiqua" w:hAnsi="Book Antiqua"/>
        </w:rPr>
        <w:t>;</w:t>
      </w:r>
    </w:p>
    <w:p w14:paraId="2D6FEE06" w14:textId="114734E6" w:rsidR="00AC2466" w:rsidRPr="00B87715" w:rsidRDefault="00AC2466" w:rsidP="00B87715">
      <w:pPr>
        <w:pStyle w:val="Paragraphedeliste"/>
        <w:numPr>
          <w:ilvl w:val="0"/>
          <w:numId w:val="12"/>
        </w:numPr>
        <w:spacing w:line="276" w:lineRule="auto"/>
        <w:jc w:val="both"/>
        <w:rPr>
          <w:rFonts w:ascii="Book Antiqua" w:hAnsi="Book Antiqua"/>
        </w:rPr>
      </w:pPr>
      <w:proofErr w:type="gramStart"/>
      <w:r w:rsidRPr="00B87715">
        <w:rPr>
          <w:rFonts w:ascii="Book Antiqua" w:hAnsi="Book Antiqua"/>
        </w:rPr>
        <w:t>de</w:t>
      </w:r>
      <w:proofErr w:type="gramEnd"/>
      <w:r w:rsidRPr="00B87715">
        <w:rPr>
          <w:rFonts w:ascii="Book Antiqua" w:hAnsi="Book Antiqua"/>
        </w:rPr>
        <w:t xml:space="preserve"> réaliser des opérations entre les clients</w:t>
      </w:r>
      <w:r w:rsidR="00F2023B" w:rsidRPr="00B87715">
        <w:rPr>
          <w:rFonts w:ascii="Book Antiqua" w:hAnsi="Book Antiqua"/>
        </w:rPr>
        <w:t xml:space="preserve"> </w:t>
      </w:r>
      <w:r w:rsidRPr="00B87715">
        <w:rPr>
          <w:rFonts w:ascii="Book Antiqua" w:hAnsi="Book Antiqua"/>
        </w:rPr>
        <w:t>;</w:t>
      </w:r>
    </w:p>
    <w:p w14:paraId="569AE3BC" w14:textId="73C51FA9" w:rsidR="00AC2466" w:rsidRPr="00B87715" w:rsidRDefault="00AC2466" w:rsidP="00B87715">
      <w:pPr>
        <w:pStyle w:val="Paragraphedeliste"/>
        <w:numPr>
          <w:ilvl w:val="0"/>
          <w:numId w:val="12"/>
        </w:numPr>
        <w:spacing w:line="276" w:lineRule="auto"/>
        <w:jc w:val="both"/>
        <w:rPr>
          <w:rFonts w:ascii="Book Antiqua" w:hAnsi="Book Antiqua"/>
        </w:rPr>
      </w:pPr>
      <w:proofErr w:type="gramStart"/>
      <w:r w:rsidRPr="00B87715">
        <w:rPr>
          <w:rFonts w:ascii="Book Antiqua" w:hAnsi="Book Antiqua"/>
        </w:rPr>
        <w:t>de</w:t>
      </w:r>
      <w:proofErr w:type="gramEnd"/>
      <w:r w:rsidRPr="00B87715">
        <w:rPr>
          <w:rFonts w:ascii="Book Antiqua" w:hAnsi="Book Antiqua"/>
        </w:rPr>
        <w:t xml:space="preserve"> réaliser des opérations hors marché entre les clients et les</w:t>
      </w:r>
      <w:r w:rsidR="00F2023B" w:rsidRPr="00B87715">
        <w:rPr>
          <w:rFonts w:ascii="Book Antiqua" w:hAnsi="Book Antiqua"/>
        </w:rPr>
        <w:t xml:space="preserve"> </w:t>
      </w:r>
      <w:r w:rsidRPr="00B87715">
        <w:rPr>
          <w:rFonts w:ascii="Book Antiqua" w:hAnsi="Book Antiqua"/>
        </w:rPr>
        <w:t>sociétés avec lesquelles il entretient des liens juridiques directs ou indirects</w:t>
      </w:r>
      <w:r w:rsidR="00F2023B" w:rsidRPr="00B87715">
        <w:rPr>
          <w:rFonts w:ascii="Book Antiqua" w:hAnsi="Book Antiqua"/>
        </w:rPr>
        <w:t xml:space="preserve"> </w:t>
      </w:r>
      <w:r w:rsidRPr="00B87715">
        <w:rPr>
          <w:rFonts w:ascii="Book Antiqua" w:hAnsi="Book Antiqua"/>
        </w:rPr>
        <w:t>;</w:t>
      </w:r>
    </w:p>
    <w:p w14:paraId="4B838AB5" w14:textId="2C8A53D9" w:rsidR="00AC2466" w:rsidRPr="00B87715" w:rsidRDefault="00AC2466" w:rsidP="00B87715">
      <w:pPr>
        <w:pStyle w:val="Paragraphedeliste"/>
        <w:numPr>
          <w:ilvl w:val="0"/>
          <w:numId w:val="12"/>
        </w:numPr>
        <w:spacing w:line="276" w:lineRule="auto"/>
        <w:jc w:val="both"/>
        <w:rPr>
          <w:rFonts w:ascii="Book Antiqua" w:hAnsi="Book Antiqua"/>
        </w:rPr>
      </w:pPr>
      <w:proofErr w:type="gramStart"/>
      <w:r w:rsidRPr="00B87715">
        <w:rPr>
          <w:rFonts w:ascii="Book Antiqua" w:hAnsi="Book Antiqua"/>
        </w:rPr>
        <w:t>de</w:t>
      </w:r>
      <w:proofErr w:type="gramEnd"/>
      <w:r w:rsidRPr="00B87715">
        <w:rPr>
          <w:rFonts w:ascii="Book Antiqua" w:hAnsi="Book Antiqua"/>
        </w:rPr>
        <w:t xml:space="preserve"> réaliser des opérations entre les clients et les OPC pour</w:t>
      </w:r>
      <w:r w:rsidR="00F2023B" w:rsidRPr="00B87715">
        <w:rPr>
          <w:rFonts w:ascii="Book Antiqua" w:hAnsi="Book Antiqua"/>
        </w:rPr>
        <w:t xml:space="preserve"> </w:t>
      </w:r>
      <w:r w:rsidRPr="00B87715">
        <w:rPr>
          <w:rFonts w:ascii="Book Antiqua" w:hAnsi="Book Antiqua"/>
        </w:rPr>
        <w:t>lesquels il est directement impliqué dans la commercialisation ou la</w:t>
      </w:r>
      <w:r w:rsidR="00F2023B" w:rsidRPr="00B87715">
        <w:rPr>
          <w:rFonts w:ascii="Book Antiqua" w:hAnsi="Book Antiqua"/>
        </w:rPr>
        <w:t xml:space="preserve"> </w:t>
      </w:r>
      <w:r w:rsidRPr="00B87715">
        <w:rPr>
          <w:rFonts w:ascii="Book Antiqua" w:hAnsi="Book Antiqua"/>
        </w:rPr>
        <w:t>gestion du passif et/ou dans la définition de la politique d'investissement</w:t>
      </w:r>
      <w:r w:rsidR="00DA4DEC">
        <w:rPr>
          <w:rFonts w:ascii="Book Antiqua" w:hAnsi="Book Antiqua"/>
        </w:rPr>
        <w:t> ;</w:t>
      </w:r>
    </w:p>
    <w:p w14:paraId="1B20FE9D" w14:textId="05279BC8" w:rsidR="00AC2466" w:rsidRPr="00B87715" w:rsidRDefault="00AC2466" w:rsidP="00B87715">
      <w:pPr>
        <w:pStyle w:val="Paragraphedeliste"/>
        <w:numPr>
          <w:ilvl w:val="0"/>
          <w:numId w:val="12"/>
        </w:numPr>
        <w:spacing w:line="276" w:lineRule="auto"/>
        <w:jc w:val="both"/>
        <w:rPr>
          <w:rFonts w:ascii="Book Antiqua" w:hAnsi="Book Antiqua"/>
        </w:rPr>
      </w:pPr>
      <w:proofErr w:type="gramStart"/>
      <w:r w:rsidRPr="00B87715">
        <w:rPr>
          <w:rFonts w:ascii="Book Antiqua" w:hAnsi="Book Antiqua"/>
        </w:rPr>
        <w:t>d'inciter</w:t>
      </w:r>
      <w:proofErr w:type="gramEnd"/>
      <w:r w:rsidRPr="00B87715">
        <w:rPr>
          <w:rFonts w:ascii="Book Antiqua" w:hAnsi="Book Antiqua"/>
        </w:rPr>
        <w:t xml:space="preserve"> ses gestionnaires à une rotation active des portefeuilles des</w:t>
      </w:r>
      <w:r w:rsidR="008139CC" w:rsidRPr="00B87715">
        <w:rPr>
          <w:rFonts w:ascii="Book Antiqua" w:hAnsi="Book Antiqua"/>
        </w:rPr>
        <w:t xml:space="preserve"> </w:t>
      </w:r>
      <w:r w:rsidRPr="00B87715">
        <w:rPr>
          <w:rFonts w:ascii="Book Antiqua" w:hAnsi="Book Antiqua"/>
        </w:rPr>
        <w:t>clients sous gestion non justifiée par des considérations économiques et</w:t>
      </w:r>
      <w:r w:rsidR="008139CC" w:rsidRPr="00B87715">
        <w:rPr>
          <w:rFonts w:ascii="Book Antiqua" w:hAnsi="Book Antiqua"/>
        </w:rPr>
        <w:t xml:space="preserve"> </w:t>
      </w:r>
      <w:r w:rsidRPr="00B87715">
        <w:rPr>
          <w:rFonts w:ascii="Book Antiqua" w:hAnsi="Book Antiqua"/>
        </w:rPr>
        <w:t>financières ;</w:t>
      </w:r>
    </w:p>
    <w:p w14:paraId="0E47D5EB" w14:textId="39A4B6D4" w:rsidR="00AC2466" w:rsidRPr="00B87715" w:rsidRDefault="00AC2466" w:rsidP="00B87715">
      <w:pPr>
        <w:pStyle w:val="Paragraphedeliste"/>
        <w:numPr>
          <w:ilvl w:val="0"/>
          <w:numId w:val="12"/>
        </w:numPr>
        <w:spacing w:line="276" w:lineRule="auto"/>
        <w:jc w:val="both"/>
        <w:rPr>
          <w:rFonts w:ascii="Book Antiqua" w:hAnsi="Book Antiqua"/>
        </w:rPr>
      </w:pPr>
      <w:proofErr w:type="gramStart"/>
      <w:r w:rsidRPr="00B87715">
        <w:rPr>
          <w:rFonts w:ascii="Book Antiqua" w:hAnsi="Book Antiqua"/>
        </w:rPr>
        <w:t>de</w:t>
      </w:r>
      <w:proofErr w:type="gramEnd"/>
      <w:r w:rsidRPr="00B87715">
        <w:rPr>
          <w:rFonts w:ascii="Book Antiqua" w:hAnsi="Book Antiqua"/>
        </w:rPr>
        <w:t xml:space="preserve"> rémunérer ses collaborateurs, en tenant compte des produits générés</w:t>
      </w:r>
      <w:r w:rsidR="008139CC" w:rsidRPr="00B87715">
        <w:rPr>
          <w:rFonts w:ascii="Book Antiqua" w:hAnsi="Book Antiqua"/>
        </w:rPr>
        <w:t xml:space="preserve"> </w:t>
      </w:r>
      <w:r w:rsidRPr="00B87715">
        <w:rPr>
          <w:rFonts w:ascii="Book Antiqua" w:hAnsi="Book Antiqua"/>
        </w:rPr>
        <w:t>par les opérations réalisées pour le compte des clients, notamment</w:t>
      </w:r>
      <w:r w:rsidR="008139CC" w:rsidRPr="00B87715">
        <w:rPr>
          <w:rFonts w:ascii="Book Antiqua" w:hAnsi="Book Antiqua"/>
        </w:rPr>
        <w:t xml:space="preserve"> </w:t>
      </w:r>
      <w:r w:rsidRPr="00B87715">
        <w:rPr>
          <w:rFonts w:ascii="Book Antiqua" w:hAnsi="Book Antiqua"/>
        </w:rPr>
        <w:t>les rémunérations incitatives pouvant être à l'origine de comportement</w:t>
      </w:r>
      <w:r w:rsidR="008139CC" w:rsidRPr="00B87715">
        <w:rPr>
          <w:rFonts w:ascii="Book Antiqua" w:hAnsi="Book Antiqua"/>
        </w:rPr>
        <w:t xml:space="preserve"> </w:t>
      </w:r>
      <w:r w:rsidRPr="00B87715">
        <w:rPr>
          <w:rFonts w:ascii="Book Antiqua" w:hAnsi="Book Antiqua"/>
        </w:rPr>
        <w:t>préjudiciable aux clients, à l'exception des commissions de surperformance dument justifiées par le mandat de gestion conclu avec</w:t>
      </w:r>
      <w:r w:rsidR="008139CC" w:rsidRPr="00B87715">
        <w:rPr>
          <w:rFonts w:ascii="Book Antiqua" w:hAnsi="Book Antiqua"/>
        </w:rPr>
        <w:t xml:space="preserve"> </w:t>
      </w:r>
      <w:r w:rsidRPr="00B87715">
        <w:rPr>
          <w:rFonts w:ascii="Book Antiqua" w:hAnsi="Book Antiqua"/>
        </w:rPr>
        <w:t>le client</w:t>
      </w:r>
      <w:r w:rsidR="008139CC" w:rsidRPr="00B87715">
        <w:rPr>
          <w:rFonts w:ascii="Book Antiqua" w:hAnsi="Book Antiqua"/>
        </w:rPr>
        <w:t xml:space="preserve"> </w:t>
      </w:r>
      <w:r w:rsidRPr="00B87715">
        <w:rPr>
          <w:rFonts w:ascii="Book Antiqua" w:hAnsi="Book Antiqua"/>
        </w:rPr>
        <w:t>;</w:t>
      </w:r>
    </w:p>
    <w:p w14:paraId="0509FB57" w14:textId="7F06AF5D" w:rsidR="00AC2466" w:rsidRPr="00B87715" w:rsidRDefault="00AC2466" w:rsidP="00B87715">
      <w:pPr>
        <w:pStyle w:val="Paragraphedeliste"/>
        <w:numPr>
          <w:ilvl w:val="0"/>
          <w:numId w:val="12"/>
        </w:numPr>
        <w:spacing w:line="276" w:lineRule="auto"/>
        <w:jc w:val="both"/>
        <w:rPr>
          <w:rFonts w:ascii="Book Antiqua" w:hAnsi="Book Antiqua"/>
        </w:rPr>
      </w:pPr>
      <w:proofErr w:type="gramStart"/>
      <w:r w:rsidRPr="00B87715">
        <w:rPr>
          <w:rFonts w:ascii="Book Antiqua" w:hAnsi="Book Antiqua"/>
        </w:rPr>
        <w:t>de</w:t>
      </w:r>
      <w:proofErr w:type="gramEnd"/>
      <w:r w:rsidRPr="00B87715">
        <w:rPr>
          <w:rFonts w:ascii="Book Antiqua" w:hAnsi="Book Antiqua"/>
        </w:rPr>
        <w:t xml:space="preserve"> réaliser des opérations pour le compte de ses collaborateurs qui sont</w:t>
      </w:r>
      <w:r w:rsidR="008139CC" w:rsidRPr="00B87715">
        <w:rPr>
          <w:rFonts w:ascii="Book Antiqua" w:hAnsi="Book Antiqua"/>
        </w:rPr>
        <w:t xml:space="preserve"> </w:t>
      </w:r>
      <w:r w:rsidRPr="00B87715">
        <w:rPr>
          <w:rFonts w:ascii="Book Antiqua" w:hAnsi="Book Antiqua"/>
        </w:rPr>
        <w:t>en concurrence avec celles réalisées pour le compte des clients,</w:t>
      </w:r>
      <w:r w:rsidR="008139CC" w:rsidRPr="00B87715">
        <w:rPr>
          <w:rFonts w:ascii="Book Antiqua" w:hAnsi="Book Antiqua"/>
        </w:rPr>
        <w:t xml:space="preserve"> </w:t>
      </w:r>
      <w:r w:rsidRPr="00B87715">
        <w:rPr>
          <w:rFonts w:ascii="Book Antiqua" w:hAnsi="Book Antiqua"/>
        </w:rPr>
        <w:t>leur causant un préjudice du fait des mouvements de cours entrainés par</w:t>
      </w:r>
      <w:r w:rsidR="008139CC" w:rsidRPr="00B87715">
        <w:rPr>
          <w:rFonts w:ascii="Book Antiqua" w:hAnsi="Book Antiqua"/>
        </w:rPr>
        <w:t xml:space="preserve"> </w:t>
      </w:r>
      <w:r w:rsidRPr="00B87715">
        <w:rPr>
          <w:rFonts w:ascii="Book Antiqua" w:hAnsi="Book Antiqua"/>
        </w:rPr>
        <w:t>ces opérations</w:t>
      </w:r>
      <w:r w:rsidR="008139CC" w:rsidRPr="00B87715">
        <w:rPr>
          <w:rFonts w:ascii="Book Antiqua" w:hAnsi="Book Antiqua"/>
        </w:rPr>
        <w:t xml:space="preserve"> </w:t>
      </w:r>
      <w:r w:rsidRPr="00B87715">
        <w:rPr>
          <w:rFonts w:ascii="Book Antiqua" w:hAnsi="Book Antiqua"/>
        </w:rPr>
        <w:t>;</w:t>
      </w:r>
    </w:p>
    <w:p w14:paraId="0F8E1441" w14:textId="3E828682" w:rsidR="00AC2466" w:rsidRPr="00B87715" w:rsidRDefault="00AC2466" w:rsidP="00B87715">
      <w:pPr>
        <w:pStyle w:val="Paragraphedeliste"/>
        <w:numPr>
          <w:ilvl w:val="0"/>
          <w:numId w:val="12"/>
        </w:numPr>
        <w:spacing w:line="276" w:lineRule="auto"/>
        <w:jc w:val="both"/>
        <w:rPr>
          <w:rFonts w:ascii="Book Antiqua" w:hAnsi="Book Antiqua"/>
        </w:rPr>
      </w:pPr>
      <w:proofErr w:type="gramStart"/>
      <w:r w:rsidRPr="00B87715">
        <w:rPr>
          <w:rFonts w:ascii="Book Antiqua" w:hAnsi="Book Antiqua"/>
        </w:rPr>
        <w:t>d'accepter</w:t>
      </w:r>
      <w:proofErr w:type="gramEnd"/>
      <w:r w:rsidRPr="00B87715">
        <w:rPr>
          <w:rFonts w:ascii="Book Antiqua" w:hAnsi="Book Antiqua"/>
        </w:rPr>
        <w:t xml:space="preserve"> des interventions éventuelles d'une société qui lui est liée ou</w:t>
      </w:r>
      <w:r w:rsidR="008139CC" w:rsidRPr="00B87715">
        <w:rPr>
          <w:rFonts w:ascii="Book Antiqua" w:hAnsi="Book Antiqua"/>
        </w:rPr>
        <w:t xml:space="preserve"> </w:t>
      </w:r>
      <w:r w:rsidRPr="00B87715">
        <w:rPr>
          <w:rFonts w:ascii="Book Antiqua" w:hAnsi="Book Antiqua"/>
        </w:rPr>
        <w:t>d'un de ses dirigeants ou collaborateurs dont l'objet est d'influencer les</w:t>
      </w:r>
      <w:r w:rsidR="00537BEE" w:rsidRPr="00B87715">
        <w:rPr>
          <w:rFonts w:ascii="Book Antiqua" w:hAnsi="Book Antiqua"/>
        </w:rPr>
        <w:t xml:space="preserve"> </w:t>
      </w:r>
      <w:r w:rsidRPr="00B87715">
        <w:rPr>
          <w:rFonts w:ascii="Book Antiqua" w:hAnsi="Book Antiqua"/>
        </w:rPr>
        <w:t>décisions de gestion sous mandat en privilégiant, aux dépens des intérêts</w:t>
      </w:r>
      <w:r w:rsidR="008139CC" w:rsidRPr="00B87715">
        <w:rPr>
          <w:rFonts w:ascii="Book Antiqua" w:hAnsi="Book Antiqua"/>
        </w:rPr>
        <w:t xml:space="preserve"> </w:t>
      </w:r>
      <w:r w:rsidRPr="00B87715">
        <w:rPr>
          <w:rFonts w:ascii="Book Antiqua" w:hAnsi="Book Antiqua"/>
        </w:rPr>
        <w:t>des clients</w:t>
      </w:r>
      <w:r w:rsidR="008139CC" w:rsidRPr="00B87715">
        <w:rPr>
          <w:rFonts w:ascii="Book Antiqua" w:hAnsi="Book Antiqua"/>
        </w:rPr>
        <w:t xml:space="preserve"> </w:t>
      </w:r>
      <w:r w:rsidRPr="00B87715">
        <w:rPr>
          <w:rFonts w:ascii="Book Antiqua" w:hAnsi="Book Antiqua"/>
        </w:rPr>
        <w:t>:</w:t>
      </w:r>
    </w:p>
    <w:p w14:paraId="58ABB370" w14:textId="3D623506" w:rsidR="00AC2466" w:rsidRPr="00B87715" w:rsidRDefault="00AC2466" w:rsidP="00B87715">
      <w:pPr>
        <w:pStyle w:val="Paragraphedeliste"/>
        <w:numPr>
          <w:ilvl w:val="0"/>
          <w:numId w:val="13"/>
        </w:numPr>
        <w:spacing w:line="276" w:lineRule="auto"/>
        <w:jc w:val="both"/>
        <w:rPr>
          <w:rFonts w:ascii="Book Antiqua" w:hAnsi="Book Antiqua"/>
        </w:rPr>
      </w:pPr>
      <w:proofErr w:type="gramStart"/>
      <w:r w:rsidRPr="00B87715">
        <w:rPr>
          <w:rFonts w:ascii="Book Antiqua" w:hAnsi="Book Antiqua"/>
        </w:rPr>
        <w:t>les</w:t>
      </w:r>
      <w:proofErr w:type="gramEnd"/>
      <w:r w:rsidRPr="00B87715">
        <w:rPr>
          <w:rFonts w:ascii="Book Antiqua" w:hAnsi="Book Antiqua"/>
        </w:rPr>
        <w:t xml:space="preserve"> activités du groupe ou de ses filiales</w:t>
      </w:r>
      <w:r w:rsidR="008139CC" w:rsidRPr="00B87715">
        <w:rPr>
          <w:rFonts w:ascii="Book Antiqua" w:hAnsi="Book Antiqua"/>
        </w:rPr>
        <w:t xml:space="preserve"> </w:t>
      </w:r>
      <w:r w:rsidRPr="00B87715">
        <w:rPr>
          <w:rFonts w:ascii="Book Antiqua" w:hAnsi="Book Antiqua"/>
        </w:rPr>
        <w:t>;</w:t>
      </w:r>
    </w:p>
    <w:p w14:paraId="5EECE55B" w14:textId="19E9E77C" w:rsidR="00AC2466" w:rsidRPr="00B87715" w:rsidRDefault="00AC2466" w:rsidP="00B87715">
      <w:pPr>
        <w:pStyle w:val="Paragraphedeliste"/>
        <w:numPr>
          <w:ilvl w:val="0"/>
          <w:numId w:val="13"/>
        </w:numPr>
        <w:spacing w:line="276" w:lineRule="auto"/>
        <w:jc w:val="both"/>
        <w:rPr>
          <w:rFonts w:ascii="Book Antiqua" w:hAnsi="Book Antiqua"/>
        </w:rPr>
      </w:pPr>
      <w:proofErr w:type="gramStart"/>
      <w:r w:rsidRPr="00B87715">
        <w:rPr>
          <w:rFonts w:ascii="Book Antiqua" w:hAnsi="Book Antiqua"/>
        </w:rPr>
        <w:t>les</w:t>
      </w:r>
      <w:proofErr w:type="gramEnd"/>
      <w:r w:rsidRPr="00B87715">
        <w:rPr>
          <w:rFonts w:ascii="Book Antiqua" w:hAnsi="Book Antiqua"/>
        </w:rPr>
        <w:t xml:space="preserve"> produits de marchés conçus par des sociétés du groupe ou de</w:t>
      </w:r>
      <w:r w:rsidR="008139CC" w:rsidRPr="00B87715">
        <w:rPr>
          <w:rFonts w:ascii="Book Antiqua" w:hAnsi="Book Antiqua"/>
        </w:rPr>
        <w:t xml:space="preserve"> </w:t>
      </w:r>
      <w:r w:rsidRPr="00B87715">
        <w:rPr>
          <w:rFonts w:ascii="Book Antiqua" w:hAnsi="Book Antiqua"/>
        </w:rPr>
        <w:t>ses filiales</w:t>
      </w:r>
      <w:r w:rsidR="008139CC" w:rsidRPr="00B87715">
        <w:rPr>
          <w:rFonts w:ascii="Book Antiqua" w:hAnsi="Book Antiqua"/>
        </w:rPr>
        <w:t xml:space="preserve"> </w:t>
      </w:r>
      <w:r w:rsidRPr="00B87715">
        <w:rPr>
          <w:rFonts w:ascii="Book Antiqua" w:hAnsi="Book Antiqua"/>
        </w:rPr>
        <w:t>;</w:t>
      </w:r>
    </w:p>
    <w:p w14:paraId="2CE4E418" w14:textId="4F25FFDA" w:rsidR="00AC2466" w:rsidRPr="00B87715" w:rsidRDefault="00AC2466" w:rsidP="00B87715">
      <w:pPr>
        <w:pStyle w:val="Paragraphedeliste"/>
        <w:numPr>
          <w:ilvl w:val="0"/>
          <w:numId w:val="13"/>
        </w:numPr>
        <w:spacing w:line="276" w:lineRule="auto"/>
        <w:jc w:val="both"/>
        <w:rPr>
          <w:rFonts w:ascii="Book Antiqua" w:hAnsi="Book Antiqua"/>
        </w:rPr>
      </w:pPr>
      <w:proofErr w:type="gramStart"/>
      <w:r w:rsidRPr="00B87715">
        <w:rPr>
          <w:rFonts w:ascii="Book Antiqua" w:hAnsi="Book Antiqua"/>
        </w:rPr>
        <w:t>les</w:t>
      </w:r>
      <w:proofErr w:type="gramEnd"/>
      <w:r w:rsidRPr="00B87715">
        <w:rPr>
          <w:rFonts w:ascii="Book Antiqua" w:hAnsi="Book Antiqua"/>
        </w:rPr>
        <w:t xml:space="preserve"> OPC gérés par les Sociétés de Gestion d'OPC du groupe</w:t>
      </w:r>
      <w:r w:rsidR="008139CC" w:rsidRPr="00B87715">
        <w:rPr>
          <w:rFonts w:ascii="Book Antiqua" w:hAnsi="Book Antiqua"/>
        </w:rPr>
        <w:t xml:space="preserve"> </w:t>
      </w:r>
      <w:r w:rsidRPr="00B87715">
        <w:rPr>
          <w:rFonts w:ascii="Book Antiqua" w:hAnsi="Book Antiqua"/>
        </w:rPr>
        <w:t>ou de ses filiales</w:t>
      </w:r>
      <w:r w:rsidR="00DA4DEC">
        <w:rPr>
          <w:rFonts w:ascii="Book Antiqua" w:hAnsi="Book Antiqua"/>
        </w:rPr>
        <w:t>.</w:t>
      </w:r>
    </w:p>
    <w:p w14:paraId="10D4D673" w14:textId="7FD534FE" w:rsidR="00AC2466" w:rsidRPr="00B87715" w:rsidRDefault="00AC2466" w:rsidP="00B87715">
      <w:pPr>
        <w:pStyle w:val="Paragraphedeliste"/>
        <w:numPr>
          <w:ilvl w:val="0"/>
          <w:numId w:val="12"/>
        </w:numPr>
        <w:spacing w:line="276" w:lineRule="auto"/>
        <w:jc w:val="both"/>
        <w:rPr>
          <w:rFonts w:ascii="Book Antiqua" w:hAnsi="Book Antiqua"/>
        </w:rPr>
      </w:pPr>
      <w:proofErr w:type="gramStart"/>
      <w:r w:rsidRPr="00B87715">
        <w:rPr>
          <w:rFonts w:ascii="Book Antiqua" w:hAnsi="Book Antiqua"/>
        </w:rPr>
        <w:t>d'accepter</w:t>
      </w:r>
      <w:proofErr w:type="gramEnd"/>
      <w:r w:rsidRPr="00B87715">
        <w:rPr>
          <w:rFonts w:ascii="Book Antiqua" w:hAnsi="Book Antiqua"/>
        </w:rPr>
        <w:t xml:space="preserve"> des interventions d'un mandant, client important d'une</w:t>
      </w:r>
      <w:r w:rsidR="008139CC" w:rsidRPr="00B87715">
        <w:rPr>
          <w:rFonts w:ascii="Book Antiqua" w:hAnsi="Book Antiqua"/>
        </w:rPr>
        <w:t xml:space="preserve"> </w:t>
      </w:r>
      <w:r w:rsidRPr="00B87715">
        <w:rPr>
          <w:rFonts w:ascii="Book Antiqua" w:hAnsi="Book Antiqua"/>
        </w:rPr>
        <w:t>société de son groupe, en vue d'obtenir des avantages indus contraires à</w:t>
      </w:r>
      <w:r w:rsidR="008139CC" w:rsidRPr="00B87715">
        <w:rPr>
          <w:rFonts w:ascii="Book Antiqua" w:hAnsi="Book Antiqua"/>
        </w:rPr>
        <w:t xml:space="preserve"> </w:t>
      </w:r>
      <w:r w:rsidRPr="00B87715">
        <w:rPr>
          <w:rFonts w:ascii="Book Antiqua" w:hAnsi="Book Antiqua"/>
        </w:rPr>
        <w:t>l'intérêt de l'ensemble des clients</w:t>
      </w:r>
      <w:r w:rsidR="008139CC" w:rsidRPr="00B87715">
        <w:rPr>
          <w:rFonts w:ascii="Book Antiqua" w:hAnsi="Book Antiqua"/>
        </w:rPr>
        <w:t xml:space="preserve"> </w:t>
      </w:r>
      <w:r w:rsidRPr="00B87715">
        <w:rPr>
          <w:rFonts w:ascii="Book Antiqua" w:hAnsi="Book Antiqua"/>
        </w:rPr>
        <w:t>;</w:t>
      </w:r>
    </w:p>
    <w:p w14:paraId="6C5EC7B1" w14:textId="7BACB986" w:rsidR="00AC2466" w:rsidRPr="00B87715" w:rsidRDefault="00AC2466" w:rsidP="00B87715">
      <w:pPr>
        <w:pStyle w:val="Paragraphedeliste"/>
        <w:numPr>
          <w:ilvl w:val="0"/>
          <w:numId w:val="12"/>
        </w:numPr>
        <w:spacing w:line="276" w:lineRule="auto"/>
        <w:jc w:val="both"/>
        <w:rPr>
          <w:rFonts w:ascii="Book Antiqua" w:hAnsi="Book Antiqua"/>
        </w:rPr>
      </w:pPr>
      <w:proofErr w:type="gramStart"/>
      <w:r w:rsidRPr="00B87715">
        <w:rPr>
          <w:rFonts w:ascii="Book Antiqua" w:hAnsi="Book Antiqua"/>
        </w:rPr>
        <w:t>de</w:t>
      </w:r>
      <w:proofErr w:type="gramEnd"/>
      <w:r w:rsidRPr="00B87715">
        <w:rPr>
          <w:rFonts w:ascii="Book Antiqua" w:hAnsi="Book Antiqua"/>
        </w:rPr>
        <w:t xml:space="preserve"> privilégier certains mandants en ce qui concerne l'affectation des</w:t>
      </w:r>
      <w:r w:rsidR="008139CC" w:rsidRPr="00B87715">
        <w:rPr>
          <w:rFonts w:ascii="Book Antiqua" w:hAnsi="Book Antiqua"/>
        </w:rPr>
        <w:t xml:space="preserve"> </w:t>
      </w:r>
      <w:r w:rsidRPr="00B87715">
        <w:rPr>
          <w:rFonts w:ascii="Book Antiqua" w:hAnsi="Book Antiqua"/>
        </w:rPr>
        <w:t>transactions groupées</w:t>
      </w:r>
      <w:r w:rsidR="008139CC" w:rsidRPr="00B87715">
        <w:rPr>
          <w:rFonts w:ascii="Book Antiqua" w:hAnsi="Book Antiqua"/>
        </w:rPr>
        <w:t xml:space="preserve"> </w:t>
      </w:r>
      <w:r w:rsidRPr="00B87715">
        <w:rPr>
          <w:rFonts w:ascii="Book Antiqua" w:hAnsi="Book Antiqua"/>
        </w:rPr>
        <w:t>;</w:t>
      </w:r>
    </w:p>
    <w:p w14:paraId="5E3C590A" w14:textId="029E1EBB" w:rsidR="00AC2466" w:rsidRPr="00B87715" w:rsidRDefault="00AC2466" w:rsidP="00B87715">
      <w:pPr>
        <w:pStyle w:val="Paragraphedeliste"/>
        <w:numPr>
          <w:ilvl w:val="0"/>
          <w:numId w:val="12"/>
        </w:numPr>
        <w:spacing w:line="276" w:lineRule="auto"/>
        <w:jc w:val="both"/>
        <w:rPr>
          <w:rFonts w:ascii="Book Antiqua" w:hAnsi="Book Antiqua"/>
        </w:rPr>
      </w:pPr>
      <w:proofErr w:type="gramStart"/>
      <w:r w:rsidRPr="00B87715">
        <w:rPr>
          <w:rFonts w:ascii="Book Antiqua" w:hAnsi="Book Antiqua"/>
        </w:rPr>
        <w:lastRenderedPageBreak/>
        <w:t>d'affecter</w:t>
      </w:r>
      <w:proofErr w:type="gramEnd"/>
      <w:r w:rsidRPr="00B87715">
        <w:rPr>
          <w:rFonts w:ascii="Book Antiqua" w:hAnsi="Book Antiqua"/>
        </w:rPr>
        <w:t xml:space="preserve"> aux clients les titres vendus ou achetés issus des erreurs</w:t>
      </w:r>
      <w:r w:rsidR="008139CC" w:rsidRPr="00B87715">
        <w:rPr>
          <w:rFonts w:ascii="Book Antiqua" w:hAnsi="Book Antiqua"/>
        </w:rPr>
        <w:t xml:space="preserve"> </w:t>
      </w:r>
      <w:r w:rsidRPr="00B87715">
        <w:rPr>
          <w:rFonts w:ascii="Book Antiqua" w:hAnsi="Book Antiqua"/>
        </w:rPr>
        <w:t>de transactions.</w:t>
      </w:r>
    </w:p>
    <w:p w14:paraId="543382BA" w14:textId="0C41B7FF" w:rsidR="00AC2466" w:rsidRPr="00B87715" w:rsidRDefault="00AC2466" w:rsidP="00B87715">
      <w:pPr>
        <w:spacing w:line="276" w:lineRule="auto"/>
        <w:jc w:val="both"/>
        <w:rPr>
          <w:rFonts w:ascii="Book Antiqua" w:hAnsi="Book Antiqua"/>
        </w:rPr>
      </w:pPr>
      <w:r w:rsidRPr="00B87715">
        <w:rPr>
          <w:rFonts w:ascii="Book Antiqua" w:hAnsi="Book Antiqua"/>
        </w:rPr>
        <w:t>Le gérant s'assure qu'en cas d'émission, de placement privé ou d'introduction en</w:t>
      </w:r>
      <w:r w:rsidR="008139CC" w:rsidRPr="00B87715">
        <w:rPr>
          <w:rFonts w:ascii="Book Antiqua" w:hAnsi="Book Antiqua"/>
        </w:rPr>
        <w:t xml:space="preserve"> </w:t>
      </w:r>
      <w:r w:rsidRPr="00B87715">
        <w:rPr>
          <w:rFonts w:ascii="Book Antiqua" w:hAnsi="Book Antiqua"/>
        </w:rPr>
        <w:t>bourse de valeurs mobilières entrainant un effet de rareté, il ne mènera aucune</w:t>
      </w:r>
      <w:r w:rsidR="008139CC" w:rsidRPr="00B87715">
        <w:rPr>
          <w:rFonts w:ascii="Book Antiqua" w:hAnsi="Book Antiqua"/>
        </w:rPr>
        <w:t xml:space="preserve"> </w:t>
      </w:r>
      <w:r w:rsidRPr="00B87715">
        <w:rPr>
          <w:rFonts w:ascii="Book Antiqua" w:hAnsi="Book Antiqua"/>
        </w:rPr>
        <w:t xml:space="preserve">action visant à privilégier certains </w:t>
      </w:r>
      <w:r w:rsidR="00B87715" w:rsidRPr="00B87715">
        <w:rPr>
          <w:rFonts w:ascii="Book Antiqua" w:hAnsi="Book Antiqua"/>
        </w:rPr>
        <w:t>clients avec</w:t>
      </w:r>
      <w:r w:rsidRPr="00B87715">
        <w:rPr>
          <w:rFonts w:ascii="Book Antiqua" w:hAnsi="Book Antiqua"/>
        </w:rPr>
        <w:t xml:space="preserve"> lesquels lui ou ses</w:t>
      </w:r>
      <w:r w:rsidR="008139CC" w:rsidRPr="00B87715">
        <w:rPr>
          <w:rFonts w:ascii="Book Antiqua" w:hAnsi="Book Antiqua"/>
        </w:rPr>
        <w:t xml:space="preserve"> </w:t>
      </w:r>
      <w:r w:rsidRPr="00B87715">
        <w:rPr>
          <w:rFonts w:ascii="Book Antiqua" w:hAnsi="Book Antiqua"/>
        </w:rPr>
        <w:t>collaborateurs ont des liens particuliers.</w:t>
      </w:r>
    </w:p>
    <w:p w14:paraId="5CC8A21D" w14:textId="047F0A36" w:rsidR="00AC2466" w:rsidRPr="00B87715" w:rsidRDefault="00AC2466" w:rsidP="00B87715">
      <w:pPr>
        <w:spacing w:line="276" w:lineRule="auto"/>
        <w:jc w:val="both"/>
        <w:rPr>
          <w:rFonts w:ascii="Book Antiqua" w:hAnsi="Book Antiqua"/>
        </w:rPr>
      </w:pPr>
      <w:r w:rsidRPr="00B87715">
        <w:rPr>
          <w:rFonts w:ascii="Book Antiqua" w:hAnsi="Book Antiqua"/>
        </w:rPr>
        <w:t>Lorsque le gérant a été chargé par un émetteur d'une opération d'appel public</w:t>
      </w:r>
      <w:r w:rsidR="008139CC" w:rsidRPr="00B87715">
        <w:rPr>
          <w:rFonts w:ascii="Book Antiqua" w:hAnsi="Book Antiqua"/>
        </w:rPr>
        <w:t xml:space="preserve"> </w:t>
      </w:r>
      <w:r w:rsidRPr="00B87715">
        <w:rPr>
          <w:rFonts w:ascii="Book Antiqua" w:hAnsi="Book Antiqua"/>
        </w:rPr>
        <w:t>l'épargne, de fusion, d'absorption ou de toute autre opération susceptible d'avoir</w:t>
      </w:r>
      <w:r w:rsidR="008139CC" w:rsidRPr="00B87715">
        <w:rPr>
          <w:rFonts w:ascii="Book Antiqua" w:hAnsi="Book Antiqua"/>
        </w:rPr>
        <w:t xml:space="preserve"> </w:t>
      </w:r>
      <w:r w:rsidRPr="00B87715">
        <w:rPr>
          <w:rFonts w:ascii="Book Antiqua" w:hAnsi="Book Antiqua"/>
        </w:rPr>
        <w:t>un effet sur le cours de la valeur dudit émetteur, il doit s'abstenir d'acquérir cette</w:t>
      </w:r>
      <w:r w:rsidR="008139CC" w:rsidRPr="00B87715">
        <w:rPr>
          <w:rFonts w:ascii="Book Antiqua" w:hAnsi="Book Antiqua"/>
        </w:rPr>
        <w:t xml:space="preserve"> </w:t>
      </w:r>
      <w:r w:rsidRPr="00B87715">
        <w:rPr>
          <w:rFonts w:ascii="Book Antiqua" w:hAnsi="Book Antiqua"/>
        </w:rPr>
        <w:t>valeur pour le compte de ses clients, tant que les informations relatives</w:t>
      </w:r>
      <w:r w:rsidR="008139CC" w:rsidRPr="00B87715">
        <w:rPr>
          <w:rFonts w:ascii="Book Antiqua" w:hAnsi="Book Antiqua"/>
        </w:rPr>
        <w:t xml:space="preserve"> </w:t>
      </w:r>
      <w:r w:rsidRPr="00B87715">
        <w:rPr>
          <w:rFonts w:ascii="Book Antiqua" w:hAnsi="Book Antiqua"/>
        </w:rPr>
        <w:t>ladite opération ne sont pas portées à la connaissance du public.</w:t>
      </w:r>
    </w:p>
    <w:p w14:paraId="069D57D8" w14:textId="5502D6EA" w:rsidR="00D356AF" w:rsidRPr="00F27C69" w:rsidRDefault="00040C0F" w:rsidP="00B87715">
      <w:pPr>
        <w:spacing w:before="240" w:line="276" w:lineRule="auto"/>
        <w:ind w:left="1701" w:hanging="1701"/>
        <w:jc w:val="both"/>
        <w:rPr>
          <w:rFonts w:ascii="Book Antiqua" w:hAnsi="Book Antiqua"/>
          <w:b/>
          <w:bCs/>
          <w:i/>
          <w:iCs/>
          <w:color w:val="A5A5A5" w:themeColor="accent3"/>
        </w:rPr>
      </w:pPr>
      <w:r w:rsidRPr="00326608">
        <w:rPr>
          <w:rFonts w:ascii="Book Antiqua" w:hAnsi="Book Antiqua"/>
          <w:b/>
          <w:bCs/>
        </w:rPr>
        <w:t>ARTICLE 1</w:t>
      </w:r>
      <w:r>
        <w:rPr>
          <w:rFonts w:ascii="Book Antiqua" w:hAnsi="Book Antiqua"/>
          <w:b/>
          <w:bCs/>
        </w:rPr>
        <w:t>8</w:t>
      </w:r>
      <w:r w:rsidRPr="00326608">
        <w:rPr>
          <w:rFonts w:ascii="Book Antiqua" w:hAnsi="Book Antiqua"/>
          <w:b/>
          <w:bCs/>
        </w:rPr>
        <w:t> </w:t>
      </w:r>
      <w:r w:rsidR="0024234F">
        <w:rPr>
          <w:rFonts w:ascii="Book Antiqua" w:hAnsi="Book Antiqua"/>
          <w:b/>
          <w:bCs/>
        </w:rPr>
        <w:t>-</w:t>
      </w:r>
      <w:r w:rsidRPr="00326608">
        <w:rPr>
          <w:rFonts w:ascii="Book Antiqua" w:hAnsi="Book Antiqua"/>
          <w:b/>
          <w:bCs/>
        </w:rPr>
        <w:t xml:space="preserve"> GESTION DES CONFLITS D’INT</w:t>
      </w:r>
      <w:r>
        <w:rPr>
          <w:rFonts w:ascii="Book Antiqua" w:hAnsi="Book Antiqua"/>
          <w:b/>
          <w:bCs/>
        </w:rPr>
        <w:t>E</w:t>
      </w:r>
      <w:r w:rsidRPr="00326608">
        <w:rPr>
          <w:rFonts w:ascii="Book Antiqua" w:hAnsi="Book Antiqua"/>
          <w:b/>
          <w:bCs/>
        </w:rPr>
        <w:t>R</w:t>
      </w:r>
      <w:r>
        <w:rPr>
          <w:rFonts w:ascii="Book Antiqua" w:hAnsi="Book Antiqua"/>
          <w:b/>
          <w:bCs/>
        </w:rPr>
        <w:t>E</w:t>
      </w:r>
      <w:r w:rsidRPr="00326608">
        <w:rPr>
          <w:rFonts w:ascii="Book Antiqua" w:hAnsi="Book Antiqua"/>
          <w:b/>
          <w:bCs/>
        </w:rPr>
        <w:t>TS DANS LE CADRE DES RELATIONS DE GROUPE</w:t>
      </w:r>
    </w:p>
    <w:p w14:paraId="06489371" w14:textId="77777777" w:rsidR="00D356AF" w:rsidRPr="00B87715" w:rsidRDefault="00D356AF" w:rsidP="00B87715">
      <w:pPr>
        <w:numPr>
          <w:ilvl w:val="0"/>
          <w:numId w:val="22"/>
        </w:numPr>
        <w:spacing w:after="0" w:line="276" w:lineRule="auto"/>
        <w:jc w:val="both"/>
        <w:rPr>
          <w:rFonts w:ascii="Book Antiqua" w:hAnsi="Book Antiqua" w:cstheme="minorHAnsi"/>
          <w:color w:val="000000" w:themeColor="text1"/>
        </w:rPr>
      </w:pPr>
      <w:r w:rsidRPr="00B87715">
        <w:rPr>
          <w:rFonts w:ascii="Book Antiqua" w:hAnsi="Book Antiqua" w:cstheme="minorHAnsi"/>
          <w:color w:val="000000" w:themeColor="text1"/>
        </w:rPr>
        <w:t>Le gérant identifie et documente toute situation dans laquelle les intérêts d’un client sous mandat pourraient être compromis du fait de relations économiques, capitalistiques ou contractuelles existantes entre le gérant et d’autres entités appartenant à un même groupe.</w:t>
      </w:r>
    </w:p>
    <w:p w14:paraId="10421704" w14:textId="77777777" w:rsidR="00D356AF" w:rsidRPr="00B87715" w:rsidRDefault="00D356AF" w:rsidP="00B87715">
      <w:pPr>
        <w:spacing w:after="0" w:line="276" w:lineRule="auto"/>
        <w:ind w:left="720"/>
        <w:jc w:val="both"/>
        <w:rPr>
          <w:rFonts w:ascii="Book Antiqua" w:hAnsi="Book Antiqua" w:cstheme="minorHAnsi"/>
          <w:color w:val="000000" w:themeColor="text1"/>
          <w:sz w:val="6"/>
          <w:szCs w:val="6"/>
        </w:rPr>
      </w:pPr>
    </w:p>
    <w:p w14:paraId="294D04BC" w14:textId="77777777" w:rsidR="00D356AF" w:rsidRPr="00B87715" w:rsidRDefault="00D356AF" w:rsidP="00B87715">
      <w:pPr>
        <w:numPr>
          <w:ilvl w:val="0"/>
          <w:numId w:val="22"/>
        </w:numPr>
        <w:spacing w:after="0" w:line="276" w:lineRule="auto"/>
        <w:jc w:val="both"/>
        <w:rPr>
          <w:rFonts w:ascii="Book Antiqua" w:hAnsi="Book Antiqua" w:cstheme="minorHAnsi"/>
          <w:color w:val="000000" w:themeColor="text1"/>
        </w:rPr>
      </w:pPr>
      <w:r w:rsidRPr="00B87715">
        <w:rPr>
          <w:rFonts w:ascii="Book Antiqua" w:hAnsi="Book Antiqua" w:cstheme="minorHAnsi"/>
          <w:color w:val="000000" w:themeColor="text1"/>
        </w:rPr>
        <w:t>Les transactions entre un client sous mandat et une entité liée au groupe du gérant sont interdites, sauf si</w:t>
      </w:r>
      <w:r w:rsidRPr="00B87715">
        <w:rPr>
          <w:rFonts w:ascii="Times New Roman" w:hAnsi="Times New Roman" w:cs="Times New Roman"/>
          <w:color w:val="000000" w:themeColor="text1"/>
        </w:rPr>
        <w:t> </w:t>
      </w:r>
      <w:r w:rsidRPr="00B87715">
        <w:rPr>
          <w:rFonts w:ascii="Book Antiqua" w:hAnsi="Book Antiqua" w:cstheme="minorHAnsi"/>
          <w:color w:val="000000" w:themeColor="text1"/>
        </w:rPr>
        <w:t>:</w:t>
      </w:r>
    </w:p>
    <w:p w14:paraId="0ABB59FF" w14:textId="77777777" w:rsidR="00D356AF" w:rsidRPr="00B87715" w:rsidRDefault="00D356AF" w:rsidP="00B87715">
      <w:pPr>
        <w:numPr>
          <w:ilvl w:val="1"/>
          <w:numId w:val="22"/>
        </w:numPr>
        <w:spacing w:after="0" w:line="276" w:lineRule="auto"/>
        <w:jc w:val="both"/>
        <w:rPr>
          <w:rFonts w:ascii="Book Antiqua" w:hAnsi="Book Antiqua" w:cstheme="minorHAnsi"/>
          <w:color w:val="000000" w:themeColor="text1"/>
        </w:rPr>
      </w:pPr>
      <w:r w:rsidRPr="00B87715">
        <w:rPr>
          <w:rFonts w:ascii="Book Antiqua" w:hAnsi="Book Antiqua" w:cstheme="minorHAnsi"/>
          <w:color w:val="000000" w:themeColor="text1"/>
        </w:rPr>
        <w:t>Elles sont justifiées par l’intérêt exclusif du client ;</w:t>
      </w:r>
    </w:p>
    <w:p w14:paraId="507839DE" w14:textId="77777777" w:rsidR="00D356AF" w:rsidRPr="00B87715" w:rsidRDefault="00D356AF" w:rsidP="00B87715">
      <w:pPr>
        <w:numPr>
          <w:ilvl w:val="1"/>
          <w:numId w:val="22"/>
        </w:numPr>
        <w:spacing w:after="0" w:line="276" w:lineRule="auto"/>
        <w:jc w:val="both"/>
        <w:rPr>
          <w:rFonts w:ascii="Book Antiqua" w:hAnsi="Book Antiqua" w:cstheme="minorHAnsi"/>
          <w:color w:val="000000" w:themeColor="text1"/>
        </w:rPr>
      </w:pPr>
      <w:r w:rsidRPr="00B87715">
        <w:rPr>
          <w:rFonts w:ascii="Book Antiqua" w:hAnsi="Book Antiqua" w:cstheme="minorHAnsi"/>
          <w:color w:val="000000" w:themeColor="text1"/>
        </w:rPr>
        <w:t>Une information préalable et écrite est remise au client et dûment conservée par le gérant ;</w:t>
      </w:r>
    </w:p>
    <w:p w14:paraId="2C3B096F" w14:textId="68FBA912" w:rsidR="00D356AF" w:rsidRPr="00B87715" w:rsidRDefault="00D356AF" w:rsidP="00B87715">
      <w:pPr>
        <w:numPr>
          <w:ilvl w:val="1"/>
          <w:numId w:val="22"/>
        </w:numPr>
        <w:spacing w:after="0" w:line="276" w:lineRule="auto"/>
        <w:jc w:val="both"/>
        <w:rPr>
          <w:rFonts w:ascii="Book Antiqua" w:hAnsi="Book Antiqua" w:cstheme="minorHAnsi"/>
          <w:color w:val="000000" w:themeColor="text1"/>
        </w:rPr>
      </w:pPr>
      <w:r w:rsidRPr="00B87715">
        <w:rPr>
          <w:rFonts w:ascii="Book Antiqua" w:hAnsi="Book Antiqua" w:cstheme="minorHAnsi"/>
          <w:color w:val="000000" w:themeColor="text1"/>
        </w:rPr>
        <w:t>L’analyse de la transaction est documentée dans un dossier interne consultable par le contrôle interne et la COSUMAF.</w:t>
      </w:r>
    </w:p>
    <w:p w14:paraId="3B50863D" w14:textId="77777777" w:rsidR="00D356AF" w:rsidRPr="00B87715" w:rsidRDefault="00D356AF" w:rsidP="00B87715">
      <w:pPr>
        <w:spacing w:after="0" w:line="276" w:lineRule="auto"/>
        <w:ind w:left="720"/>
        <w:jc w:val="both"/>
        <w:rPr>
          <w:rFonts w:ascii="Book Antiqua" w:hAnsi="Book Antiqua" w:cstheme="minorHAnsi"/>
          <w:color w:val="000000" w:themeColor="text1"/>
        </w:rPr>
      </w:pPr>
    </w:p>
    <w:p w14:paraId="53DE30F9" w14:textId="77777777" w:rsidR="00D356AF" w:rsidRPr="00B87715" w:rsidRDefault="00D356AF" w:rsidP="00B87715">
      <w:pPr>
        <w:numPr>
          <w:ilvl w:val="0"/>
          <w:numId w:val="22"/>
        </w:numPr>
        <w:spacing w:after="0" w:line="276" w:lineRule="auto"/>
        <w:jc w:val="both"/>
        <w:rPr>
          <w:rFonts w:ascii="Book Antiqua" w:hAnsi="Book Antiqua" w:cstheme="minorHAnsi"/>
          <w:color w:val="000000" w:themeColor="text1"/>
        </w:rPr>
      </w:pPr>
      <w:r w:rsidRPr="00B87715">
        <w:rPr>
          <w:rFonts w:ascii="Book Antiqua" w:hAnsi="Book Antiqua" w:cstheme="minorHAnsi"/>
          <w:color w:val="000000" w:themeColor="text1"/>
        </w:rPr>
        <w:t>Tout lien entre le gérant et l’entité cocontractante (participation, gouvernance, partenariat contractuel) doit être recensé dans un registre interne mis à jour, et déclaré annuellement dans le rapport d’activité adressé à la COSUMAF.</w:t>
      </w:r>
    </w:p>
    <w:p w14:paraId="74177DF2" w14:textId="77777777" w:rsidR="00D356AF" w:rsidRPr="00B87715" w:rsidRDefault="00D356AF" w:rsidP="00B87715">
      <w:pPr>
        <w:spacing w:line="276" w:lineRule="auto"/>
        <w:rPr>
          <w:rFonts w:ascii="Book Antiqua" w:hAnsi="Book Antiqua" w:cstheme="minorHAnsi"/>
          <w:color w:val="000000" w:themeColor="text1"/>
          <w:sz w:val="10"/>
          <w:szCs w:val="10"/>
        </w:rPr>
      </w:pPr>
    </w:p>
    <w:p w14:paraId="0E099C8C" w14:textId="10CE91EE" w:rsidR="00D356AF" w:rsidRPr="00B87715" w:rsidRDefault="00D356AF" w:rsidP="00B87715">
      <w:pPr>
        <w:numPr>
          <w:ilvl w:val="0"/>
          <w:numId w:val="22"/>
        </w:numPr>
        <w:spacing w:after="0" w:line="276" w:lineRule="auto"/>
        <w:jc w:val="both"/>
        <w:rPr>
          <w:rFonts w:ascii="Book Antiqua" w:hAnsi="Book Antiqua" w:cstheme="minorHAnsi"/>
          <w:color w:val="000000" w:themeColor="text1"/>
        </w:rPr>
      </w:pPr>
      <w:r w:rsidRPr="00B87715">
        <w:rPr>
          <w:rFonts w:ascii="Book Antiqua" w:hAnsi="Book Antiqua" w:cstheme="minorHAnsi"/>
          <w:color w:val="000000" w:themeColor="text1"/>
        </w:rPr>
        <w:t>Le dispositif interne de contrôle et de conformité vérifie régulièrement la mise en œuvre de ces obligations et tient à disposition de la COSUMAF tout</w:t>
      </w:r>
      <w:r w:rsidR="00664B0C">
        <w:rPr>
          <w:rFonts w:ascii="Book Antiqua" w:hAnsi="Book Antiqua" w:cstheme="minorHAnsi"/>
          <w:color w:val="000000" w:themeColor="text1"/>
        </w:rPr>
        <w:t xml:space="preserve"> </w:t>
      </w:r>
      <w:r w:rsidRPr="00B87715">
        <w:rPr>
          <w:rFonts w:ascii="Book Antiqua" w:hAnsi="Book Antiqua" w:cstheme="minorHAnsi"/>
          <w:color w:val="000000" w:themeColor="text1"/>
        </w:rPr>
        <w:t>document y afférent.</w:t>
      </w:r>
    </w:p>
    <w:p w14:paraId="1F1A8DC6" w14:textId="77777777" w:rsidR="00D356AF" w:rsidRPr="00B87715" w:rsidRDefault="00D356AF" w:rsidP="00B87715">
      <w:pPr>
        <w:spacing w:line="276" w:lineRule="auto"/>
        <w:jc w:val="both"/>
        <w:rPr>
          <w:rFonts w:ascii="Book Antiqua" w:hAnsi="Book Antiqua"/>
          <w:color w:val="000000" w:themeColor="text1"/>
          <w:sz w:val="12"/>
        </w:rPr>
      </w:pPr>
    </w:p>
    <w:p w14:paraId="254EDB89" w14:textId="14076A9F" w:rsidR="00AC2466" w:rsidRPr="00B87715" w:rsidRDefault="00AC2466" w:rsidP="00B87715">
      <w:pPr>
        <w:spacing w:line="276" w:lineRule="auto"/>
        <w:jc w:val="center"/>
        <w:rPr>
          <w:rFonts w:ascii="Book Antiqua" w:hAnsi="Book Antiqua"/>
          <w:b/>
          <w:bCs/>
        </w:rPr>
      </w:pPr>
      <w:r w:rsidRPr="00B87715">
        <w:rPr>
          <w:rFonts w:ascii="Book Antiqua" w:hAnsi="Book Antiqua"/>
          <w:b/>
          <w:bCs/>
        </w:rPr>
        <w:t xml:space="preserve">TITRE </w:t>
      </w:r>
      <w:r w:rsidR="00F24FAB">
        <w:rPr>
          <w:rFonts w:ascii="Book Antiqua" w:hAnsi="Book Antiqua"/>
          <w:b/>
          <w:bCs/>
        </w:rPr>
        <w:t>VI</w:t>
      </w:r>
      <w:r w:rsidR="008139CC" w:rsidRPr="00B87715">
        <w:rPr>
          <w:rFonts w:ascii="Book Antiqua" w:hAnsi="Book Antiqua"/>
          <w:b/>
          <w:bCs/>
        </w:rPr>
        <w:t xml:space="preserve"> </w:t>
      </w:r>
      <w:r w:rsidR="0024234F">
        <w:rPr>
          <w:rFonts w:ascii="Book Antiqua" w:hAnsi="Book Antiqua"/>
          <w:b/>
          <w:bCs/>
        </w:rPr>
        <w:t>-</w:t>
      </w:r>
      <w:r w:rsidRPr="00B87715">
        <w:rPr>
          <w:rFonts w:ascii="Book Antiqua" w:hAnsi="Book Antiqua"/>
          <w:b/>
          <w:bCs/>
        </w:rPr>
        <w:t xml:space="preserve"> R</w:t>
      </w:r>
      <w:r w:rsidR="00F24FAB">
        <w:rPr>
          <w:rFonts w:ascii="Book Antiqua" w:hAnsi="Book Antiqua"/>
          <w:b/>
          <w:bCs/>
        </w:rPr>
        <w:t>E</w:t>
      </w:r>
      <w:r w:rsidRPr="00B87715">
        <w:rPr>
          <w:rFonts w:ascii="Book Antiqua" w:hAnsi="Book Antiqua"/>
          <w:b/>
          <w:bCs/>
        </w:rPr>
        <w:t>GLES DE BONNE CONDUITE APPLICABLES AU GESTIONNAIRE</w:t>
      </w:r>
    </w:p>
    <w:p w14:paraId="5D48EDE9" w14:textId="10D9FBC1" w:rsidR="00AC2466" w:rsidRPr="00B87715" w:rsidRDefault="00F24FAB" w:rsidP="00B87715">
      <w:pPr>
        <w:spacing w:before="240" w:line="276" w:lineRule="auto"/>
        <w:jc w:val="both"/>
        <w:rPr>
          <w:rFonts w:ascii="Book Antiqua" w:hAnsi="Book Antiqua"/>
          <w:b/>
          <w:bCs/>
        </w:rPr>
      </w:pPr>
      <w:r w:rsidRPr="00326608">
        <w:rPr>
          <w:rFonts w:ascii="Book Antiqua" w:hAnsi="Book Antiqua"/>
          <w:b/>
          <w:bCs/>
        </w:rPr>
        <w:t xml:space="preserve">ARTICLE </w:t>
      </w:r>
      <w:r>
        <w:rPr>
          <w:rFonts w:ascii="Book Antiqua" w:hAnsi="Book Antiqua"/>
          <w:b/>
          <w:bCs/>
        </w:rPr>
        <w:t>19</w:t>
      </w:r>
      <w:r w:rsidRPr="00326608">
        <w:rPr>
          <w:rFonts w:ascii="Book Antiqua" w:hAnsi="Book Antiqua"/>
          <w:b/>
          <w:bCs/>
        </w:rPr>
        <w:t xml:space="preserve"> </w:t>
      </w:r>
      <w:r w:rsidR="0024234F">
        <w:rPr>
          <w:rFonts w:ascii="Book Antiqua" w:hAnsi="Book Antiqua"/>
          <w:b/>
          <w:bCs/>
        </w:rPr>
        <w:t>-</w:t>
      </w:r>
      <w:r w:rsidRPr="00326608">
        <w:rPr>
          <w:rFonts w:ascii="Book Antiqua" w:hAnsi="Book Antiqua"/>
          <w:b/>
          <w:bCs/>
        </w:rPr>
        <w:t xml:space="preserve"> IND</w:t>
      </w:r>
      <w:r>
        <w:rPr>
          <w:rFonts w:ascii="Book Antiqua" w:hAnsi="Book Antiqua"/>
          <w:b/>
          <w:bCs/>
        </w:rPr>
        <w:t>E</w:t>
      </w:r>
      <w:r w:rsidRPr="00326608">
        <w:rPr>
          <w:rFonts w:ascii="Book Antiqua" w:hAnsi="Book Antiqua"/>
          <w:b/>
          <w:bCs/>
        </w:rPr>
        <w:t xml:space="preserve">PENDANCE DU </w:t>
      </w:r>
      <w:r>
        <w:rPr>
          <w:rFonts w:ascii="Book Antiqua" w:hAnsi="Book Antiqua"/>
          <w:b/>
          <w:bCs/>
        </w:rPr>
        <w:t>G</w:t>
      </w:r>
      <w:r w:rsidRPr="00326608">
        <w:rPr>
          <w:rFonts w:ascii="Book Antiqua" w:hAnsi="Book Antiqua"/>
          <w:b/>
          <w:bCs/>
        </w:rPr>
        <w:t>ESTIONNAIRE</w:t>
      </w:r>
    </w:p>
    <w:p w14:paraId="5D0FBA8E" w14:textId="77777777" w:rsidR="00AC2466" w:rsidRDefault="00AC2466" w:rsidP="00B87715">
      <w:pPr>
        <w:spacing w:line="276" w:lineRule="auto"/>
        <w:jc w:val="both"/>
        <w:rPr>
          <w:rFonts w:ascii="Book Antiqua" w:hAnsi="Book Antiqua"/>
        </w:rPr>
      </w:pPr>
      <w:r w:rsidRPr="00B87715">
        <w:rPr>
          <w:rFonts w:ascii="Book Antiqua" w:hAnsi="Book Antiqua"/>
        </w:rPr>
        <w:lastRenderedPageBreak/>
        <w:t>La fonction de gestionnaire doit être indépendante des autres fonctions de la société. À cet effet, le gestionnaire ne peut ni gérer les comptes de la société, ni réceptionner des ordres des clients de la société.</w:t>
      </w:r>
    </w:p>
    <w:p w14:paraId="2457F70A" w14:textId="77777777" w:rsidR="00033EDC" w:rsidRDefault="00033EDC" w:rsidP="00B87715">
      <w:pPr>
        <w:spacing w:before="240" w:line="276" w:lineRule="auto"/>
        <w:jc w:val="both"/>
        <w:rPr>
          <w:rFonts w:ascii="Book Antiqua" w:hAnsi="Book Antiqua"/>
          <w:b/>
          <w:bCs/>
        </w:rPr>
      </w:pPr>
    </w:p>
    <w:p w14:paraId="74DCFBCC" w14:textId="5951708F" w:rsidR="00AC2466" w:rsidRPr="00B87715" w:rsidRDefault="00F24FAB" w:rsidP="00B87715">
      <w:pPr>
        <w:spacing w:before="240" w:line="276" w:lineRule="auto"/>
        <w:jc w:val="both"/>
        <w:rPr>
          <w:rFonts w:ascii="Book Antiqua" w:hAnsi="Book Antiqua"/>
          <w:b/>
          <w:bCs/>
        </w:rPr>
      </w:pPr>
      <w:r w:rsidRPr="00326608">
        <w:rPr>
          <w:rFonts w:ascii="Book Antiqua" w:hAnsi="Book Antiqua"/>
          <w:b/>
          <w:bCs/>
        </w:rPr>
        <w:t>ARTICLE 2</w:t>
      </w:r>
      <w:r>
        <w:rPr>
          <w:rFonts w:ascii="Book Antiqua" w:hAnsi="Book Antiqua"/>
          <w:b/>
          <w:bCs/>
        </w:rPr>
        <w:t>0</w:t>
      </w:r>
      <w:r w:rsidRPr="00326608">
        <w:rPr>
          <w:rFonts w:ascii="Book Antiqua" w:hAnsi="Book Antiqua"/>
          <w:b/>
          <w:bCs/>
        </w:rPr>
        <w:t xml:space="preserve"> </w:t>
      </w:r>
      <w:r w:rsidR="0024234F">
        <w:rPr>
          <w:rFonts w:ascii="Book Antiqua" w:hAnsi="Book Antiqua"/>
          <w:b/>
          <w:bCs/>
        </w:rPr>
        <w:t>-</w:t>
      </w:r>
      <w:r w:rsidRPr="00326608">
        <w:rPr>
          <w:rFonts w:ascii="Book Antiqua" w:hAnsi="Book Antiqua"/>
          <w:b/>
          <w:bCs/>
        </w:rPr>
        <w:t xml:space="preserve"> GESTION </w:t>
      </w:r>
      <w:r>
        <w:rPr>
          <w:rFonts w:ascii="Book Antiqua" w:hAnsi="Book Antiqua"/>
          <w:b/>
          <w:bCs/>
        </w:rPr>
        <w:t>E</w:t>
      </w:r>
      <w:r w:rsidRPr="00326608">
        <w:rPr>
          <w:rFonts w:ascii="Book Antiqua" w:hAnsi="Book Antiqua"/>
          <w:b/>
          <w:bCs/>
        </w:rPr>
        <w:t>QUITABLE DES CLIENTS</w:t>
      </w:r>
    </w:p>
    <w:p w14:paraId="6A620C5A" w14:textId="394BA995" w:rsidR="00AC2466" w:rsidRPr="00B87715" w:rsidRDefault="00AC2466" w:rsidP="00B87715">
      <w:pPr>
        <w:spacing w:line="276" w:lineRule="auto"/>
        <w:jc w:val="both"/>
        <w:rPr>
          <w:rFonts w:ascii="Book Antiqua" w:hAnsi="Book Antiqua"/>
        </w:rPr>
      </w:pPr>
      <w:r w:rsidRPr="00B87715">
        <w:rPr>
          <w:rFonts w:ascii="Book Antiqua" w:hAnsi="Book Antiqua"/>
        </w:rPr>
        <w:t>Lorsque le gestionnaire agit pour le compte de plusieurs clients en gestion sous</w:t>
      </w:r>
      <w:r w:rsidR="008139CC" w:rsidRPr="00B87715">
        <w:rPr>
          <w:rFonts w:ascii="Book Antiqua" w:hAnsi="Book Antiqua"/>
        </w:rPr>
        <w:t xml:space="preserve"> </w:t>
      </w:r>
      <w:r w:rsidRPr="00B87715">
        <w:rPr>
          <w:rFonts w:ascii="Book Antiqua" w:hAnsi="Book Antiqua"/>
        </w:rPr>
        <w:t>mandat, il est autorisé à passer un ordre groupé pour le compte desdits clients. À</w:t>
      </w:r>
      <w:r w:rsidR="008139CC" w:rsidRPr="00B87715">
        <w:rPr>
          <w:rFonts w:ascii="Book Antiqua" w:hAnsi="Book Antiqua"/>
        </w:rPr>
        <w:t xml:space="preserve"> </w:t>
      </w:r>
      <w:r w:rsidRPr="00B87715">
        <w:rPr>
          <w:rFonts w:ascii="Book Antiqua" w:hAnsi="Book Antiqua"/>
        </w:rPr>
        <w:t>cet effet, il doit mettre en place un dispositif permettant la traçabilité de ces ordres,</w:t>
      </w:r>
      <w:r w:rsidR="008139CC" w:rsidRPr="00B87715">
        <w:rPr>
          <w:rFonts w:ascii="Book Antiqua" w:hAnsi="Book Antiqua"/>
        </w:rPr>
        <w:t xml:space="preserve"> </w:t>
      </w:r>
      <w:r w:rsidRPr="00B87715">
        <w:rPr>
          <w:rFonts w:ascii="Book Antiqua" w:hAnsi="Book Antiqua"/>
        </w:rPr>
        <w:t>entre autres, l'utilisation d'un numéro de référence unique pour la transmission de</w:t>
      </w:r>
      <w:r w:rsidR="008139CC" w:rsidRPr="00B87715">
        <w:rPr>
          <w:rFonts w:ascii="Book Antiqua" w:hAnsi="Book Antiqua"/>
        </w:rPr>
        <w:t xml:space="preserve"> </w:t>
      </w:r>
      <w:r w:rsidRPr="00B87715">
        <w:rPr>
          <w:rFonts w:ascii="Book Antiqua" w:hAnsi="Book Antiqua"/>
        </w:rPr>
        <w:t>ce type d'ordre.</w:t>
      </w:r>
    </w:p>
    <w:p w14:paraId="4E80BBD3" w14:textId="77777777" w:rsidR="00AC2466" w:rsidRPr="00B87715" w:rsidRDefault="00AC2466" w:rsidP="00B87715">
      <w:pPr>
        <w:spacing w:line="276" w:lineRule="auto"/>
        <w:jc w:val="both"/>
        <w:rPr>
          <w:rFonts w:ascii="Book Antiqua" w:hAnsi="Book Antiqua"/>
        </w:rPr>
      </w:pPr>
      <w:r w:rsidRPr="00B87715">
        <w:rPr>
          <w:rFonts w:ascii="Book Antiqua" w:hAnsi="Book Antiqua"/>
        </w:rPr>
        <w:t>Préalablement à la transmission de l'ordre, il définit la clé de répartition de l'ordre.</w:t>
      </w:r>
    </w:p>
    <w:p w14:paraId="480229E2" w14:textId="5D1F44ED" w:rsidR="00AC2466" w:rsidRPr="00B87715" w:rsidRDefault="00AC2466" w:rsidP="00B87715">
      <w:pPr>
        <w:spacing w:line="276" w:lineRule="auto"/>
        <w:jc w:val="both"/>
        <w:rPr>
          <w:rFonts w:ascii="Book Antiqua" w:hAnsi="Book Antiqua"/>
        </w:rPr>
      </w:pPr>
      <w:r w:rsidRPr="00B87715">
        <w:rPr>
          <w:rFonts w:ascii="Book Antiqua" w:hAnsi="Book Antiqua"/>
        </w:rPr>
        <w:t>À l'issue de l'exécution, le gestionnaire procède à l'allocation des titres selon la clé</w:t>
      </w:r>
      <w:r w:rsidR="008139CC" w:rsidRPr="00B87715">
        <w:rPr>
          <w:rFonts w:ascii="Book Antiqua" w:hAnsi="Book Antiqua"/>
        </w:rPr>
        <w:t xml:space="preserve"> </w:t>
      </w:r>
      <w:r w:rsidRPr="00B87715">
        <w:rPr>
          <w:rFonts w:ascii="Book Antiqua" w:hAnsi="Book Antiqua"/>
        </w:rPr>
        <w:t>de répartition prédéfinie.</w:t>
      </w:r>
    </w:p>
    <w:p w14:paraId="160D996C" w14:textId="77777777" w:rsidR="00AC2466" w:rsidRPr="00B87715" w:rsidRDefault="00AC2466" w:rsidP="00B87715">
      <w:pPr>
        <w:spacing w:line="276" w:lineRule="auto"/>
        <w:jc w:val="both"/>
        <w:rPr>
          <w:rFonts w:ascii="Book Antiqua" w:hAnsi="Book Antiqua"/>
        </w:rPr>
      </w:pPr>
      <w:r w:rsidRPr="00B87715">
        <w:rPr>
          <w:rFonts w:ascii="Book Antiqua" w:hAnsi="Book Antiqua"/>
        </w:rPr>
        <w:t>Cette clé doit prévoir, en cas d'exécution partielle, une allocation au prorata des demandes ou des offres.</w:t>
      </w:r>
    </w:p>
    <w:p w14:paraId="72ADDAC6" w14:textId="4F30BDF3" w:rsidR="00AC2466" w:rsidRPr="00B87715" w:rsidRDefault="00AC2466" w:rsidP="00B87715">
      <w:pPr>
        <w:spacing w:before="240" w:line="276" w:lineRule="auto"/>
        <w:jc w:val="both"/>
        <w:rPr>
          <w:rFonts w:ascii="Book Antiqua" w:hAnsi="Book Antiqua"/>
        </w:rPr>
      </w:pPr>
      <w:r w:rsidRPr="00B87715">
        <w:rPr>
          <w:rFonts w:ascii="Book Antiqua" w:hAnsi="Book Antiqua"/>
        </w:rPr>
        <w:t>Les répartitions des ordres groupés doivent être consignées dans un registre spécial</w:t>
      </w:r>
      <w:r w:rsidR="008139CC" w:rsidRPr="00B87715">
        <w:rPr>
          <w:rFonts w:ascii="Book Antiqua" w:hAnsi="Book Antiqua"/>
        </w:rPr>
        <w:t xml:space="preserve"> </w:t>
      </w:r>
      <w:r w:rsidRPr="00B87715">
        <w:rPr>
          <w:rFonts w:ascii="Book Antiqua" w:hAnsi="Book Antiqua"/>
        </w:rPr>
        <w:t>permettant un audit des allocations qui sont effectuées après chaque transaction</w:t>
      </w:r>
      <w:r w:rsidR="008139CC" w:rsidRPr="00B87715">
        <w:rPr>
          <w:rFonts w:ascii="Book Antiqua" w:hAnsi="Book Antiqua"/>
        </w:rPr>
        <w:t xml:space="preserve"> </w:t>
      </w:r>
      <w:r w:rsidRPr="00B87715">
        <w:rPr>
          <w:rFonts w:ascii="Book Antiqua" w:hAnsi="Book Antiqua"/>
        </w:rPr>
        <w:t>groupée, notamment</w:t>
      </w:r>
      <w:r w:rsidR="008139CC" w:rsidRPr="00B87715">
        <w:rPr>
          <w:rFonts w:ascii="Book Antiqua" w:hAnsi="Book Antiqua"/>
        </w:rPr>
        <w:t xml:space="preserve"> </w:t>
      </w:r>
      <w:r w:rsidRPr="00B87715">
        <w:rPr>
          <w:rFonts w:ascii="Book Antiqua" w:hAnsi="Book Antiqua"/>
        </w:rPr>
        <w:t>:</w:t>
      </w:r>
    </w:p>
    <w:p w14:paraId="12AEDC1D" w14:textId="69F366D0" w:rsidR="00AC2466" w:rsidRPr="00B87715" w:rsidRDefault="00AC2466" w:rsidP="00B87715">
      <w:pPr>
        <w:pStyle w:val="Paragraphedeliste"/>
        <w:numPr>
          <w:ilvl w:val="0"/>
          <w:numId w:val="24"/>
        </w:numPr>
        <w:spacing w:before="240" w:line="276" w:lineRule="auto"/>
        <w:jc w:val="both"/>
        <w:rPr>
          <w:rFonts w:ascii="Book Antiqua" w:hAnsi="Book Antiqua"/>
        </w:rPr>
      </w:pPr>
      <w:proofErr w:type="gramStart"/>
      <w:r w:rsidRPr="00B87715">
        <w:rPr>
          <w:rFonts w:ascii="Book Antiqua" w:hAnsi="Book Antiqua"/>
        </w:rPr>
        <w:t>l'identité</w:t>
      </w:r>
      <w:proofErr w:type="gramEnd"/>
      <w:r w:rsidRPr="00B87715">
        <w:rPr>
          <w:rFonts w:ascii="Book Antiqua" w:hAnsi="Book Antiqua"/>
        </w:rPr>
        <w:t xml:space="preserve"> des bénéficiaires</w:t>
      </w:r>
      <w:r w:rsidR="008139CC" w:rsidRPr="00B87715">
        <w:rPr>
          <w:rFonts w:ascii="Book Antiqua" w:hAnsi="Book Antiqua"/>
        </w:rPr>
        <w:t xml:space="preserve"> </w:t>
      </w:r>
      <w:r w:rsidRPr="00B87715">
        <w:rPr>
          <w:rFonts w:ascii="Book Antiqua" w:hAnsi="Book Antiqua"/>
        </w:rPr>
        <w:t>;</w:t>
      </w:r>
    </w:p>
    <w:p w14:paraId="593EF384" w14:textId="39BC2EFA" w:rsidR="00AC2466" w:rsidRPr="00B87715" w:rsidRDefault="00AC2466" w:rsidP="00B87715">
      <w:pPr>
        <w:pStyle w:val="Paragraphedeliste"/>
        <w:numPr>
          <w:ilvl w:val="0"/>
          <w:numId w:val="24"/>
        </w:numPr>
        <w:spacing w:before="240" w:line="276" w:lineRule="auto"/>
        <w:jc w:val="both"/>
        <w:rPr>
          <w:rFonts w:ascii="Book Antiqua" w:hAnsi="Book Antiqua"/>
        </w:rPr>
      </w:pPr>
      <w:proofErr w:type="gramStart"/>
      <w:r w:rsidRPr="00B87715">
        <w:rPr>
          <w:rFonts w:ascii="Book Antiqua" w:hAnsi="Book Antiqua"/>
        </w:rPr>
        <w:t>la</w:t>
      </w:r>
      <w:proofErr w:type="gramEnd"/>
      <w:r w:rsidRPr="00B87715">
        <w:rPr>
          <w:rFonts w:ascii="Book Antiqua" w:hAnsi="Book Antiqua"/>
        </w:rPr>
        <w:t xml:space="preserve"> méthode de répartition et sa justification</w:t>
      </w:r>
      <w:r w:rsidR="008139CC" w:rsidRPr="00B87715">
        <w:rPr>
          <w:rFonts w:ascii="Book Antiqua" w:hAnsi="Book Antiqua"/>
        </w:rPr>
        <w:t xml:space="preserve"> </w:t>
      </w:r>
      <w:r w:rsidRPr="00B87715">
        <w:rPr>
          <w:rFonts w:ascii="Book Antiqua" w:hAnsi="Book Antiqua"/>
        </w:rPr>
        <w:t>;</w:t>
      </w:r>
    </w:p>
    <w:p w14:paraId="5F10E485" w14:textId="77777777" w:rsidR="00AC2466" w:rsidRPr="00B87715" w:rsidRDefault="00AC2466" w:rsidP="00B87715">
      <w:pPr>
        <w:pStyle w:val="Paragraphedeliste"/>
        <w:numPr>
          <w:ilvl w:val="0"/>
          <w:numId w:val="24"/>
        </w:numPr>
        <w:spacing w:before="240" w:line="276" w:lineRule="auto"/>
        <w:jc w:val="both"/>
        <w:rPr>
          <w:rFonts w:ascii="Book Antiqua" w:hAnsi="Book Antiqua"/>
        </w:rPr>
      </w:pPr>
      <w:proofErr w:type="gramStart"/>
      <w:r w:rsidRPr="00B87715">
        <w:rPr>
          <w:rFonts w:ascii="Book Antiqua" w:hAnsi="Book Antiqua"/>
        </w:rPr>
        <w:t>les</w:t>
      </w:r>
      <w:proofErr w:type="gramEnd"/>
      <w:r w:rsidRPr="00B87715">
        <w:rPr>
          <w:rFonts w:ascii="Book Antiqua" w:hAnsi="Book Antiqua"/>
        </w:rPr>
        <w:t xml:space="preserve"> résultats de l'allocation.</w:t>
      </w:r>
    </w:p>
    <w:p w14:paraId="261BACCB" w14:textId="39FDACE8" w:rsidR="00AC2466" w:rsidRPr="00B87715" w:rsidRDefault="00F24FAB" w:rsidP="00B87715">
      <w:pPr>
        <w:spacing w:before="240" w:line="276" w:lineRule="auto"/>
        <w:ind w:left="1843" w:hanging="1843"/>
        <w:jc w:val="both"/>
        <w:rPr>
          <w:rFonts w:ascii="Book Antiqua" w:hAnsi="Book Antiqua"/>
          <w:b/>
          <w:bCs/>
        </w:rPr>
      </w:pPr>
      <w:r w:rsidRPr="00326608">
        <w:rPr>
          <w:rFonts w:ascii="Book Antiqua" w:hAnsi="Book Antiqua"/>
          <w:b/>
          <w:bCs/>
        </w:rPr>
        <w:t>ARTICLE 2</w:t>
      </w:r>
      <w:r>
        <w:rPr>
          <w:rFonts w:ascii="Book Antiqua" w:hAnsi="Book Antiqua"/>
          <w:b/>
          <w:bCs/>
        </w:rPr>
        <w:t>1</w:t>
      </w:r>
      <w:r w:rsidRPr="00326608">
        <w:rPr>
          <w:rFonts w:ascii="Book Antiqua" w:hAnsi="Book Antiqua"/>
          <w:b/>
          <w:bCs/>
        </w:rPr>
        <w:t xml:space="preserve"> </w:t>
      </w:r>
      <w:r w:rsidR="0024234F">
        <w:rPr>
          <w:rFonts w:ascii="Book Antiqua" w:hAnsi="Book Antiqua"/>
          <w:b/>
          <w:bCs/>
        </w:rPr>
        <w:t>-</w:t>
      </w:r>
      <w:r w:rsidRPr="00326608">
        <w:rPr>
          <w:rFonts w:ascii="Book Antiqua" w:hAnsi="Book Antiqua"/>
          <w:b/>
          <w:bCs/>
        </w:rPr>
        <w:t xml:space="preserve"> CAS DE D</w:t>
      </w:r>
      <w:r>
        <w:rPr>
          <w:rFonts w:ascii="Book Antiqua" w:hAnsi="Book Antiqua"/>
          <w:b/>
          <w:bCs/>
        </w:rPr>
        <w:t>E</w:t>
      </w:r>
      <w:r w:rsidRPr="00326608">
        <w:rPr>
          <w:rFonts w:ascii="Book Antiqua" w:hAnsi="Book Antiqua"/>
          <w:b/>
          <w:bCs/>
        </w:rPr>
        <w:t xml:space="preserve">ROGATION AU TRAITEMENT </w:t>
      </w:r>
      <w:r>
        <w:rPr>
          <w:rFonts w:ascii="Book Antiqua" w:hAnsi="Book Antiqua"/>
          <w:b/>
          <w:bCs/>
        </w:rPr>
        <w:t>E</w:t>
      </w:r>
      <w:r w:rsidRPr="00326608">
        <w:rPr>
          <w:rFonts w:ascii="Book Antiqua" w:hAnsi="Book Antiqua"/>
          <w:b/>
          <w:bCs/>
        </w:rPr>
        <w:t>QUITABLE DES CLIENTS</w:t>
      </w:r>
    </w:p>
    <w:p w14:paraId="17DC1566" w14:textId="53DF07B0" w:rsidR="00AC2466" w:rsidRPr="00B87715" w:rsidRDefault="00AC2466" w:rsidP="00B87715">
      <w:pPr>
        <w:spacing w:before="240" w:line="276" w:lineRule="auto"/>
        <w:jc w:val="both"/>
        <w:rPr>
          <w:rFonts w:ascii="Book Antiqua" w:hAnsi="Book Antiqua"/>
        </w:rPr>
      </w:pPr>
      <w:r w:rsidRPr="00B87715">
        <w:rPr>
          <w:rFonts w:ascii="Book Antiqua" w:hAnsi="Book Antiqua"/>
        </w:rPr>
        <w:t>Le gérant doit mettre en place des règles précisant les conditions dans</w:t>
      </w:r>
      <w:r w:rsidR="008139CC" w:rsidRPr="00B87715">
        <w:rPr>
          <w:rFonts w:ascii="Book Antiqua" w:hAnsi="Book Antiqua"/>
        </w:rPr>
        <w:t xml:space="preserve"> </w:t>
      </w:r>
      <w:r w:rsidRPr="00B87715">
        <w:rPr>
          <w:rFonts w:ascii="Book Antiqua" w:hAnsi="Book Antiqua"/>
        </w:rPr>
        <w:t>lesquelles le gestionnaire peut déroger exceptionnellement aux principes de l'égalité</w:t>
      </w:r>
      <w:r w:rsidR="008139CC" w:rsidRPr="00B87715">
        <w:rPr>
          <w:rFonts w:ascii="Book Antiqua" w:hAnsi="Book Antiqua"/>
        </w:rPr>
        <w:t xml:space="preserve"> </w:t>
      </w:r>
      <w:r w:rsidRPr="00B87715">
        <w:rPr>
          <w:rFonts w:ascii="Book Antiqua" w:hAnsi="Book Antiqua"/>
        </w:rPr>
        <w:t>de traitement en ce qui concerne l'affectation des exécutions au prorata des ordres.</w:t>
      </w:r>
    </w:p>
    <w:p w14:paraId="12FC49B2" w14:textId="0D177B4D" w:rsidR="00AC2466" w:rsidRPr="00B87715" w:rsidRDefault="00AC2466" w:rsidP="00B87715">
      <w:pPr>
        <w:spacing w:before="240" w:line="276" w:lineRule="auto"/>
        <w:jc w:val="both"/>
        <w:rPr>
          <w:rFonts w:ascii="Book Antiqua" w:hAnsi="Book Antiqua"/>
        </w:rPr>
      </w:pPr>
      <w:r w:rsidRPr="00B87715">
        <w:rPr>
          <w:rFonts w:ascii="Book Antiqua" w:hAnsi="Book Antiqua"/>
        </w:rPr>
        <w:t>Cette dérogation ne peut être justifiée que dans le cas de l'exécution très partielle</w:t>
      </w:r>
      <w:r w:rsidR="008139CC" w:rsidRPr="00B87715">
        <w:rPr>
          <w:rFonts w:ascii="Book Antiqua" w:hAnsi="Book Antiqua"/>
        </w:rPr>
        <w:t xml:space="preserve"> </w:t>
      </w:r>
      <w:r w:rsidRPr="00B87715">
        <w:rPr>
          <w:rFonts w:ascii="Book Antiqua" w:hAnsi="Book Antiqua"/>
        </w:rPr>
        <w:t>de l'ordre groupé due aux conditions de marché. Dans ces conditions, le gestionnaire</w:t>
      </w:r>
      <w:r w:rsidR="008139CC" w:rsidRPr="00B87715">
        <w:rPr>
          <w:rFonts w:ascii="Book Antiqua" w:hAnsi="Book Antiqua"/>
        </w:rPr>
        <w:t xml:space="preserve"> </w:t>
      </w:r>
      <w:r w:rsidRPr="00B87715">
        <w:rPr>
          <w:rFonts w:ascii="Book Antiqua" w:hAnsi="Book Antiqua"/>
        </w:rPr>
        <w:t>peut opter pour une répartition qui tienne compte du nombre de titres acquis et de</w:t>
      </w:r>
      <w:r w:rsidR="008139CC" w:rsidRPr="00B87715">
        <w:rPr>
          <w:rFonts w:ascii="Book Antiqua" w:hAnsi="Book Antiqua"/>
        </w:rPr>
        <w:t xml:space="preserve"> </w:t>
      </w:r>
      <w:r w:rsidRPr="00B87715">
        <w:rPr>
          <w:rFonts w:ascii="Book Antiqua" w:hAnsi="Book Antiqua"/>
        </w:rPr>
        <w:t>l'impossibilité de constituer un portefeuille significatif pour certains clients.</w:t>
      </w:r>
    </w:p>
    <w:p w14:paraId="04C3CEE3" w14:textId="2B4D171A" w:rsidR="00AC2466" w:rsidRPr="00B87715" w:rsidRDefault="00AC2466" w:rsidP="00B87715">
      <w:pPr>
        <w:spacing w:before="240" w:line="276" w:lineRule="auto"/>
        <w:jc w:val="both"/>
        <w:rPr>
          <w:rFonts w:ascii="Book Antiqua" w:hAnsi="Book Antiqua"/>
        </w:rPr>
      </w:pPr>
      <w:r w:rsidRPr="00B87715">
        <w:rPr>
          <w:rFonts w:ascii="Book Antiqua" w:hAnsi="Book Antiqua"/>
        </w:rPr>
        <w:t>En cas d'application de cette dérogation exceptionnelle, le gestionnaire est tenu de</w:t>
      </w:r>
      <w:r w:rsidR="008139CC" w:rsidRPr="00B87715">
        <w:rPr>
          <w:rFonts w:ascii="Book Antiqua" w:hAnsi="Book Antiqua"/>
        </w:rPr>
        <w:t xml:space="preserve"> </w:t>
      </w:r>
      <w:r w:rsidRPr="00B87715">
        <w:rPr>
          <w:rFonts w:ascii="Book Antiqua" w:hAnsi="Book Antiqua"/>
        </w:rPr>
        <w:t>produire une note circonstanciée datée permettant un audit ou une vérification des</w:t>
      </w:r>
      <w:r w:rsidR="008139CC" w:rsidRPr="00B87715">
        <w:rPr>
          <w:rFonts w:ascii="Book Antiqua" w:hAnsi="Book Antiqua"/>
        </w:rPr>
        <w:t xml:space="preserve"> </w:t>
      </w:r>
      <w:r w:rsidRPr="00B87715">
        <w:rPr>
          <w:rFonts w:ascii="Book Antiqua" w:hAnsi="Book Antiqua"/>
        </w:rPr>
        <w:t>allocations effectuées.</w:t>
      </w:r>
    </w:p>
    <w:p w14:paraId="66E498E1" w14:textId="39CC263C" w:rsidR="00AC2466" w:rsidRPr="00B87715" w:rsidRDefault="00F24FAB" w:rsidP="00B87715">
      <w:pPr>
        <w:spacing w:before="240" w:line="276" w:lineRule="auto"/>
        <w:jc w:val="both"/>
        <w:rPr>
          <w:rFonts w:ascii="Book Antiqua" w:hAnsi="Book Antiqua"/>
          <w:b/>
          <w:bCs/>
        </w:rPr>
      </w:pPr>
      <w:r w:rsidRPr="00326608">
        <w:rPr>
          <w:rFonts w:ascii="Book Antiqua" w:hAnsi="Book Antiqua"/>
          <w:b/>
          <w:bCs/>
        </w:rPr>
        <w:lastRenderedPageBreak/>
        <w:t>ARTICLE 2</w:t>
      </w:r>
      <w:r>
        <w:rPr>
          <w:rFonts w:ascii="Book Antiqua" w:hAnsi="Book Antiqua"/>
          <w:b/>
          <w:bCs/>
        </w:rPr>
        <w:t>2</w:t>
      </w:r>
      <w:r w:rsidRPr="00326608">
        <w:rPr>
          <w:rFonts w:ascii="Book Antiqua" w:hAnsi="Book Antiqua"/>
          <w:b/>
          <w:bCs/>
        </w:rPr>
        <w:t xml:space="preserve"> : CODE DE CONDUITE DU </w:t>
      </w:r>
      <w:r>
        <w:rPr>
          <w:rFonts w:ascii="Book Antiqua" w:hAnsi="Book Antiqua"/>
          <w:b/>
          <w:bCs/>
        </w:rPr>
        <w:t>G</w:t>
      </w:r>
      <w:r w:rsidRPr="00326608">
        <w:rPr>
          <w:rFonts w:ascii="Book Antiqua" w:hAnsi="Book Antiqua"/>
          <w:b/>
          <w:bCs/>
        </w:rPr>
        <w:t>ESTIONNAIRE</w:t>
      </w:r>
    </w:p>
    <w:p w14:paraId="2C65DB33" w14:textId="57E687A7" w:rsidR="00AC2466" w:rsidRPr="00B87715" w:rsidRDefault="00AC2466" w:rsidP="00B87715">
      <w:pPr>
        <w:spacing w:before="240" w:line="276" w:lineRule="auto"/>
        <w:jc w:val="both"/>
        <w:rPr>
          <w:rFonts w:ascii="Book Antiqua" w:hAnsi="Book Antiqua"/>
        </w:rPr>
      </w:pPr>
      <w:r w:rsidRPr="00B87715">
        <w:rPr>
          <w:rFonts w:ascii="Book Antiqua" w:hAnsi="Book Antiqua"/>
        </w:rPr>
        <w:t>Le gérant met en place un code de conduite applicable à ses</w:t>
      </w:r>
      <w:r w:rsidR="008139CC" w:rsidRPr="00B87715">
        <w:rPr>
          <w:rFonts w:ascii="Book Antiqua" w:hAnsi="Book Antiqua"/>
        </w:rPr>
        <w:t xml:space="preserve"> </w:t>
      </w:r>
      <w:r w:rsidRPr="00B87715">
        <w:rPr>
          <w:rFonts w:ascii="Book Antiqua" w:hAnsi="Book Antiqua"/>
        </w:rPr>
        <w:t>gestionnaires. Ce code est contenu dans un code de déontologie dont l'élaboration</w:t>
      </w:r>
      <w:r w:rsidR="008139CC" w:rsidRPr="00B87715">
        <w:rPr>
          <w:rFonts w:ascii="Book Antiqua" w:hAnsi="Book Antiqua"/>
        </w:rPr>
        <w:t xml:space="preserve"> </w:t>
      </w:r>
      <w:r w:rsidRPr="00B87715">
        <w:rPr>
          <w:rFonts w:ascii="Book Antiqua" w:hAnsi="Book Antiqua"/>
        </w:rPr>
        <w:t>et la mise à jour sont approuvées par le Conseil d'Administration d</w:t>
      </w:r>
      <w:r w:rsidR="00C769D8">
        <w:rPr>
          <w:rFonts w:ascii="Book Antiqua" w:hAnsi="Book Antiqua"/>
        </w:rPr>
        <w:t>u gérant</w:t>
      </w:r>
      <w:r w:rsidRPr="00B87715">
        <w:rPr>
          <w:rFonts w:ascii="Book Antiqua" w:hAnsi="Book Antiqua"/>
        </w:rPr>
        <w:t>.</w:t>
      </w:r>
    </w:p>
    <w:p w14:paraId="398EA751" w14:textId="7C158902" w:rsidR="00AC2466" w:rsidRPr="00B87715" w:rsidRDefault="00AC2466" w:rsidP="00B87715">
      <w:pPr>
        <w:spacing w:before="240" w:line="276" w:lineRule="auto"/>
        <w:jc w:val="both"/>
        <w:rPr>
          <w:rFonts w:ascii="Book Antiqua" w:hAnsi="Book Antiqua"/>
        </w:rPr>
      </w:pPr>
      <w:r w:rsidRPr="00B87715">
        <w:rPr>
          <w:rFonts w:ascii="Book Antiqua" w:hAnsi="Book Antiqua"/>
        </w:rPr>
        <w:t>À cet effet, le gérant veille à ce que le gestionnaire s'abstienne de solliciter ou</w:t>
      </w:r>
      <w:r w:rsidR="008139CC" w:rsidRPr="00B87715">
        <w:rPr>
          <w:rFonts w:ascii="Book Antiqua" w:hAnsi="Book Antiqua"/>
        </w:rPr>
        <w:t xml:space="preserve"> </w:t>
      </w:r>
      <w:r w:rsidRPr="00B87715">
        <w:rPr>
          <w:rFonts w:ascii="Book Antiqua" w:hAnsi="Book Antiqua"/>
        </w:rPr>
        <w:t>d'accepter des clients des cadeaux ou avantages pouvant porter atteinte à son</w:t>
      </w:r>
      <w:r w:rsidR="008139CC" w:rsidRPr="00B87715">
        <w:rPr>
          <w:rFonts w:ascii="Book Antiqua" w:hAnsi="Book Antiqua"/>
        </w:rPr>
        <w:t xml:space="preserve"> </w:t>
      </w:r>
      <w:r w:rsidRPr="00B87715">
        <w:rPr>
          <w:rFonts w:ascii="Book Antiqua" w:hAnsi="Book Antiqua"/>
        </w:rPr>
        <w:t>impartialité ou à son indépendance.</w:t>
      </w:r>
    </w:p>
    <w:p w14:paraId="75A6373B" w14:textId="17470CE3" w:rsidR="00AC2466" w:rsidRPr="00B87715" w:rsidRDefault="00AC2466" w:rsidP="00B87715">
      <w:pPr>
        <w:spacing w:before="240" w:line="276" w:lineRule="auto"/>
        <w:jc w:val="both"/>
        <w:rPr>
          <w:rFonts w:ascii="Book Antiqua" w:hAnsi="Book Antiqua"/>
        </w:rPr>
      </w:pPr>
      <w:r w:rsidRPr="00B87715">
        <w:rPr>
          <w:rFonts w:ascii="Book Antiqua" w:hAnsi="Book Antiqua"/>
        </w:rPr>
        <w:t>Le gérant veille à ce que le gestionnaire gère, avec transparence et dans le principe</w:t>
      </w:r>
      <w:r w:rsidR="008139CC" w:rsidRPr="00B87715">
        <w:rPr>
          <w:rFonts w:ascii="Book Antiqua" w:hAnsi="Book Antiqua"/>
        </w:rPr>
        <w:t xml:space="preserve"> </w:t>
      </w:r>
      <w:r w:rsidRPr="00B87715">
        <w:rPr>
          <w:rFonts w:ascii="Book Antiqua" w:hAnsi="Book Antiqua"/>
        </w:rPr>
        <w:t>d'équité, les opérations qu'il réalise pour son propre compte ainsi que celles</w:t>
      </w:r>
      <w:r w:rsidR="008139CC" w:rsidRPr="00B87715">
        <w:rPr>
          <w:rFonts w:ascii="Book Antiqua" w:hAnsi="Book Antiqua"/>
        </w:rPr>
        <w:t xml:space="preserve"> </w:t>
      </w:r>
      <w:r w:rsidRPr="00B87715">
        <w:rPr>
          <w:rFonts w:ascii="Book Antiqua" w:hAnsi="Book Antiqua"/>
        </w:rPr>
        <w:t>concernant les mandants avec lesquels il a des liens familiaux ou, à titre privé, des</w:t>
      </w:r>
      <w:r w:rsidR="008139CC" w:rsidRPr="00B87715">
        <w:rPr>
          <w:rFonts w:ascii="Book Antiqua" w:hAnsi="Book Antiqua"/>
        </w:rPr>
        <w:t xml:space="preserve"> </w:t>
      </w:r>
      <w:r w:rsidRPr="00B87715">
        <w:rPr>
          <w:rFonts w:ascii="Book Antiqua" w:hAnsi="Book Antiqua"/>
        </w:rPr>
        <w:t>relations économiques et financières.</w:t>
      </w:r>
    </w:p>
    <w:p w14:paraId="1B8F76EE" w14:textId="5B29A33D" w:rsidR="00AC2466" w:rsidRPr="00B87715" w:rsidRDefault="00AC2466" w:rsidP="00B87715">
      <w:pPr>
        <w:spacing w:before="240" w:line="276" w:lineRule="auto"/>
        <w:jc w:val="both"/>
        <w:rPr>
          <w:rFonts w:ascii="Book Antiqua" w:hAnsi="Book Antiqua"/>
        </w:rPr>
      </w:pPr>
      <w:r w:rsidRPr="00B87715">
        <w:rPr>
          <w:rFonts w:ascii="Book Antiqua" w:hAnsi="Book Antiqua"/>
        </w:rPr>
        <w:t>Le gérant veille à ce que le gestionnaire s'assure que ses interventions ne portent</w:t>
      </w:r>
      <w:r w:rsidR="008139CC" w:rsidRPr="00B87715">
        <w:rPr>
          <w:rFonts w:ascii="Book Antiqua" w:hAnsi="Book Antiqua"/>
        </w:rPr>
        <w:t xml:space="preserve"> </w:t>
      </w:r>
      <w:r w:rsidRPr="00B87715">
        <w:rPr>
          <w:rFonts w:ascii="Book Antiqua" w:hAnsi="Book Antiqua"/>
        </w:rPr>
        <w:t>pas atteinte à l'intégrité du marché. Ainsi, ce dernier s'abstient</w:t>
      </w:r>
      <w:r w:rsidR="008139CC" w:rsidRPr="00B87715">
        <w:rPr>
          <w:rFonts w:ascii="Book Antiqua" w:hAnsi="Book Antiqua"/>
        </w:rPr>
        <w:t xml:space="preserve"> </w:t>
      </w:r>
      <w:r w:rsidRPr="00B87715">
        <w:rPr>
          <w:rFonts w:ascii="Book Antiqua" w:hAnsi="Book Antiqua"/>
        </w:rPr>
        <w:t>:</w:t>
      </w:r>
    </w:p>
    <w:p w14:paraId="69D2441A" w14:textId="5AD4ADE0" w:rsidR="00AC2466" w:rsidRPr="00B87715" w:rsidRDefault="00AC2466" w:rsidP="00B87715">
      <w:pPr>
        <w:pStyle w:val="Paragraphedeliste"/>
        <w:numPr>
          <w:ilvl w:val="0"/>
          <w:numId w:val="16"/>
        </w:numPr>
        <w:spacing w:before="240" w:line="276" w:lineRule="auto"/>
        <w:jc w:val="both"/>
        <w:rPr>
          <w:rFonts w:ascii="Book Antiqua" w:hAnsi="Book Antiqua"/>
        </w:rPr>
      </w:pPr>
      <w:proofErr w:type="gramStart"/>
      <w:r w:rsidRPr="00B87715">
        <w:rPr>
          <w:rFonts w:ascii="Book Antiqua" w:hAnsi="Book Antiqua"/>
        </w:rPr>
        <w:t>de</w:t>
      </w:r>
      <w:proofErr w:type="gramEnd"/>
      <w:r w:rsidRPr="00B87715">
        <w:rPr>
          <w:rFonts w:ascii="Book Antiqua" w:hAnsi="Book Antiqua"/>
        </w:rPr>
        <w:t xml:space="preserve"> manipuler le marché ou s'adonner à des pratiques trompeuses</w:t>
      </w:r>
      <w:r w:rsidR="008139CC" w:rsidRPr="00B87715">
        <w:rPr>
          <w:rFonts w:ascii="Book Antiqua" w:hAnsi="Book Antiqua"/>
        </w:rPr>
        <w:t xml:space="preserve"> </w:t>
      </w:r>
      <w:r w:rsidRPr="00B87715">
        <w:rPr>
          <w:rFonts w:ascii="Book Antiqua" w:hAnsi="Book Antiqua"/>
        </w:rPr>
        <w:t>;</w:t>
      </w:r>
    </w:p>
    <w:p w14:paraId="7E30E264" w14:textId="7EFA10F0" w:rsidR="00AC2466" w:rsidRPr="00B87715" w:rsidRDefault="00AC2466" w:rsidP="00B87715">
      <w:pPr>
        <w:pStyle w:val="Paragraphedeliste"/>
        <w:numPr>
          <w:ilvl w:val="0"/>
          <w:numId w:val="16"/>
        </w:numPr>
        <w:spacing w:before="240" w:line="276" w:lineRule="auto"/>
        <w:jc w:val="both"/>
        <w:rPr>
          <w:rFonts w:ascii="Book Antiqua" w:hAnsi="Book Antiqua"/>
        </w:rPr>
      </w:pPr>
      <w:proofErr w:type="gramStart"/>
      <w:r w:rsidRPr="00B87715">
        <w:rPr>
          <w:rFonts w:ascii="Book Antiqua" w:hAnsi="Book Antiqua"/>
        </w:rPr>
        <w:t>d'utiliser</w:t>
      </w:r>
      <w:proofErr w:type="gramEnd"/>
      <w:r w:rsidRPr="00B87715">
        <w:rPr>
          <w:rFonts w:ascii="Book Antiqua" w:hAnsi="Book Antiqua"/>
        </w:rPr>
        <w:t xml:space="preserve"> des informations confidentielles ou privilégiées relatives au</w:t>
      </w:r>
      <w:r w:rsidR="008139CC" w:rsidRPr="00B87715">
        <w:rPr>
          <w:rFonts w:ascii="Book Antiqua" w:hAnsi="Book Antiqua"/>
        </w:rPr>
        <w:t xml:space="preserve"> </w:t>
      </w:r>
      <w:r w:rsidRPr="00B87715">
        <w:rPr>
          <w:rFonts w:ascii="Book Antiqua" w:hAnsi="Book Antiqua"/>
        </w:rPr>
        <w:t>marché</w:t>
      </w:r>
      <w:r w:rsidR="008139CC" w:rsidRPr="00B87715">
        <w:rPr>
          <w:rFonts w:ascii="Book Antiqua" w:hAnsi="Book Antiqua"/>
        </w:rPr>
        <w:t xml:space="preserve"> </w:t>
      </w:r>
      <w:r w:rsidRPr="00B87715">
        <w:rPr>
          <w:rFonts w:ascii="Book Antiqua" w:hAnsi="Book Antiqua"/>
        </w:rPr>
        <w:t>;</w:t>
      </w:r>
    </w:p>
    <w:p w14:paraId="346A0D64" w14:textId="5A68B674" w:rsidR="00AC2466" w:rsidRPr="00B87715" w:rsidRDefault="00AC2466" w:rsidP="00B87715">
      <w:pPr>
        <w:pStyle w:val="Paragraphedeliste"/>
        <w:numPr>
          <w:ilvl w:val="0"/>
          <w:numId w:val="16"/>
        </w:numPr>
        <w:spacing w:before="240" w:line="276" w:lineRule="auto"/>
        <w:jc w:val="both"/>
        <w:rPr>
          <w:rFonts w:ascii="Book Antiqua" w:hAnsi="Book Antiqua"/>
        </w:rPr>
      </w:pPr>
      <w:proofErr w:type="gramStart"/>
      <w:r w:rsidRPr="00B87715">
        <w:rPr>
          <w:rFonts w:ascii="Book Antiqua" w:hAnsi="Book Antiqua"/>
        </w:rPr>
        <w:t>de</w:t>
      </w:r>
      <w:proofErr w:type="gramEnd"/>
      <w:r w:rsidRPr="00B87715">
        <w:rPr>
          <w:rFonts w:ascii="Book Antiqua" w:hAnsi="Book Antiqua"/>
        </w:rPr>
        <w:t xml:space="preserve"> propager de fausses informations</w:t>
      </w:r>
      <w:r w:rsidR="008139CC" w:rsidRPr="00B87715">
        <w:rPr>
          <w:rFonts w:ascii="Book Antiqua" w:hAnsi="Book Antiqua"/>
        </w:rPr>
        <w:t xml:space="preserve"> </w:t>
      </w:r>
      <w:r w:rsidRPr="00B87715">
        <w:rPr>
          <w:rFonts w:ascii="Book Antiqua" w:hAnsi="Book Antiqua"/>
        </w:rPr>
        <w:t>;</w:t>
      </w:r>
    </w:p>
    <w:p w14:paraId="639080EE" w14:textId="77777777" w:rsidR="00AC2466" w:rsidRPr="00B87715" w:rsidRDefault="00AC2466" w:rsidP="00B87715">
      <w:pPr>
        <w:pStyle w:val="Paragraphedeliste"/>
        <w:numPr>
          <w:ilvl w:val="0"/>
          <w:numId w:val="16"/>
        </w:numPr>
        <w:spacing w:before="240" w:line="276" w:lineRule="auto"/>
        <w:jc w:val="both"/>
        <w:rPr>
          <w:rFonts w:ascii="Book Antiqua" w:hAnsi="Book Antiqua"/>
        </w:rPr>
      </w:pPr>
      <w:proofErr w:type="gramStart"/>
      <w:r w:rsidRPr="00B87715">
        <w:rPr>
          <w:rFonts w:ascii="Book Antiqua" w:hAnsi="Book Antiqua"/>
        </w:rPr>
        <w:t>d'utiliser</w:t>
      </w:r>
      <w:proofErr w:type="gramEnd"/>
      <w:r w:rsidRPr="00B87715">
        <w:rPr>
          <w:rFonts w:ascii="Book Antiqua" w:hAnsi="Book Antiqua"/>
        </w:rPr>
        <w:t xml:space="preserve"> l'épargne des clients à des fins personnelles.</w:t>
      </w:r>
    </w:p>
    <w:p w14:paraId="39AF0EDE" w14:textId="70F2BCAC" w:rsidR="00AC2466" w:rsidRPr="00B87715" w:rsidRDefault="00AC2466" w:rsidP="00B87715">
      <w:pPr>
        <w:spacing w:before="240" w:line="276" w:lineRule="auto"/>
        <w:jc w:val="center"/>
        <w:rPr>
          <w:rFonts w:ascii="Book Antiqua" w:hAnsi="Book Antiqua"/>
          <w:b/>
          <w:bCs/>
        </w:rPr>
      </w:pPr>
      <w:r w:rsidRPr="00B87715">
        <w:rPr>
          <w:rFonts w:ascii="Book Antiqua" w:hAnsi="Book Antiqua"/>
          <w:b/>
          <w:bCs/>
        </w:rPr>
        <w:t xml:space="preserve">TITRE </w:t>
      </w:r>
      <w:r w:rsidR="00DA22FF">
        <w:rPr>
          <w:rFonts w:ascii="Book Antiqua" w:hAnsi="Book Antiqua"/>
          <w:b/>
          <w:bCs/>
        </w:rPr>
        <w:t>VII</w:t>
      </w:r>
      <w:r w:rsidR="008139CC" w:rsidRPr="00B87715">
        <w:rPr>
          <w:rFonts w:ascii="Book Antiqua" w:hAnsi="Book Antiqua"/>
          <w:b/>
          <w:bCs/>
        </w:rPr>
        <w:t xml:space="preserve"> </w:t>
      </w:r>
      <w:r w:rsidR="0024234F">
        <w:rPr>
          <w:rFonts w:ascii="Book Antiqua" w:hAnsi="Book Antiqua"/>
          <w:b/>
          <w:bCs/>
        </w:rPr>
        <w:t>-</w:t>
      </w:r>
      <w:r w:rsidRPr="00B87715">
        <w:rPr>
          <w:rFonts w:ascii="Book Antiqua" w:hAnsi="Book Antiqua"/>
          <w:b/>
          <w:bCs/>
        </w:rPr>
        <w:t xml:space="preserve"> INFORMATIONS </w:t>
      </w:r>
      <w:r w:rsidR="00DA22FF">
        <w:rPr>
          <w:rFonts w:ascii="Book Antiqua" w:hAnsi="Book Antiqua"/>
          <w:b/>
          <w:bCs/>
        </w:rPr>
        <w:t>A</w:t>
      </w:r>
      <w:r w:rsidRPr="00B87715">
        <w:rPr>
          <w:rFonts w:ascii="Book Antiqua" w:hAnsi="Book Antiqua"/>
          <w:b/>
          <w:bCs/>
        </w:rPr>
        <w:t xml:space="preserve"> TRANSMETTRE </w:t>
      </w:r>
      <w:r w:rsidR="00B910BD" w:rsidRPr="00B87715">
        <w:rPr>
          <w:rFonts w:ascii="Book Antiqua" w:hAnsi="Book Antiqua"/>
          <w:b/>
          <w:bCs/>
        </w:rPr>
        <w:t>A LA COSUMAF</w:t>
      </w:r>
    </w:p>
    <w:p w14:paraId="4B9D1227" w14:textId="74AEABFC" w:rsidR="00C515F9" w:rsidRDefault="00C515F9" w:rsidP="00B87715">
      <w:pPr>
        <w:spacing w:before="240" w:line="276" w:lineRule="auto"/>
        <w:ind w:left="1701" w:hanging="1701"/>
        <w:jc w:val="both"/>
        <w:rPr>
          <w:rFonts w:ascii="Book Antiqua" w:hAnsi="Book Antiqua"/>
          <w:b/>
          <w:bCs/>
        </w:rPr>
      </w:pPr>
      <w:r w:rsidRPr="00326608">
        <w:rPr>
          <w:rFonts w:ascii="Book Antiqua" w:hAnsi="Book Antiqua"/>
          <w:b/>
          <w:bCs/>
        </w:rPr>
        <w:t>ARTICLE 2</w:t>
      </w:r>
      <w:r>
        <w:rPr>
          <w:rFonts w:ascii="Book Antiqua" w:hAnsi="Book Antiqua"/>
          <w:b/>
          <w:bCs/>
        </w:rPr>
        <w:t>3</w:t>
      </w:r>
      <w:r w:rsidRPr="00326608">
        <w:rPr>
          <w:rFonts w:ascii="Book Antiqua" w:hAnsi="Book Antiqua"/>
          <w:b/>
          <w:bCs/>
        </w:rPr>
        <w:t xml:space="preserve"> </w:t>
      </w:r>
      <w:r>
        <w:rPr>
          <w:rFonts w:ascii="Book Antiqua" w:hAnsi="Book Antiqua"/>
          <w:b/>
          <w:bCs/>
        </w:rPr>
        <w:t xml:space="preserve">- CONVENTIONS DE GESTION SOUS MANDAT </w:t>
      </w:r>
    </w:p>
    <w:p w14:paraId="284F3B32" w14:textId="4F81FE9F" w:rsidR="00C515F9" w:rsidRPr="00C515F9" w:rsidRDefault="00C515F9" w:rsidP="00C515F9">
      <w:pPr>
        <w:spacing w:before="240" w:line="276" w:lineRule="auto"/>
        <w:jc w:val="both"/>
        <w:rPr>
          <w:rFonts w:ascii="Book Antiqua" w:hAnsi="Book Antiqua"/>
        </w:rPr>
      </w:pPr>
      <w:r w:rsidRPr="00B87715">
        <w:rPr>
          <w:rFonts w:ascii="Book Antiqua" w:hAnsi="Book Antiqua"/>
        </w:rPr>
        <w:t xml:space="preserve">Le gérant </w:t>
      </w:r>
      <w:r>
        <w:rPr>
          <w:rFonts w:ascii="Book Antiqua" w:hAnsi="Book Antiqua"/>
        </w:rPr>
        <w:t>est tenu de</w:t>
      </w:r>
      <w:r w:rsidRPr="00B87715">
        <w:rPr>
          <w:rFonts w:ascii="Book Antiqua" w:hAnsi="Book Antiqua"/>
        </w:rPr>
        <w:t xml:space="preserve"> transmettre à la COSUMAF </w:t>
      </w:r>
      <w:r>
        <w:rPr>
          <w:rFonts w:ascii="Book Antiqua" w:hAnsi="Book Antiqua"/>
        </w:rPr>
        <w:t>copie de toute convention de gestion sous mandat dans un délai de huit (8) jours à compter de sa conclusion.</w:t>
      </w:r>
    </w:p>
    <w:p w14:paraId="0BDA1D6A" w14:textId="3FAB3C46" w:rsidR="00AC2466" w:rsidRPr="00B87715" w:rsidRDefault="00DA22FF" w:rsidP="00B87715">
      <w:pPr>
        <w:spacing w:before="240" w:line="276" w:lineRule="auto"/>
        <w:ind w:left="1701" w:hanging="1701"/>
        <w:jc w:val="both"/>
        <w:rPr>
          <w:rFonts w:ascii="Book Antiqua" w:hAnsi="Book Antiqua"/>
          <w:b/>
          <w:bCs/>
        </w:rPr>
      </w:pPr>
      <w:r w:rsidRPr="00326608">
        <w:rPr>
          <w:rFonts w:ascii="Book Antiqua" w:hAnsi="Book Antiqua"/>
          <w:b/>
          <w:bCs/>
        </w:rPr>
        <w:t>ARTICLE 2</w:t>
      </w:r>
      <w:r w:rsidR="00C515F9">
        <w:rPr>
          <w:rFonts w:ascii="Book Antiqua" w:hAnsi="Book Antiqua"/>
          <w:b/>
          <w:bCs/>
        </w:rPr>
        <w:t>4</w:t>
      </w:r>
      <w:r w:rsidRPr="00326608">
        <w:rPr>
          <w:rFonts w:ascii="Book Antiqua" w:hAnsi="Book Antiqua"/>
          <w:b/>
          <w:bCs/>
        </w:rPr>
        <w:t xml:space="preserve"> </w:t>
      </w:r>
      <w:r w:rsidR="0024234F">
        <w:rPr>
          <w:rFonts w:ascii="Book Antiqua" w:hAnsi="Book Antiqua"/>
          <w:b/>
          <w:bCs/>
        </w:rPr>
        <w:t>-</w:t>
      </w:r>
      <w:r w:rsidRPr="00326608">
        <w:rPr>
          <w:rFonts w:ascii="Book Antiqua" w:hAnsi="Book Antiqua"/>
          <w:b/>
          <w:bCs/>
        </w:rPr>
        <w:t xml:space="preserve"> COMMUNICATION DU CODE DE D</w:t>
      </w:r>
      <w:r>
        <w:rPr>
          <w:rFonts w:ascii="Book Antiqua" w:hAnsi="Book Antiqua"/>
          <w:b/>
          <w:bCs/>
        </w:rPr>
        <w:t>E</w:t>
      </w:r>
      <w:r w:rsidRPr="00326608">
        <w:rPr>
          <w:rFonts w:ascii="Book Antiqua" w:hAnsi="Book Antiqua"/>
          <w:b/>
          <w:bCs/>
        </w:rPr>
        <w:t>ONTOLOGIE ET DE LA PROC</w:t>
      </w:r>
      <w:r>
        <w:rPr>
          <w:rFonts w:ascii="Book Antiqua" w:hAnsi="Book Antiqua"/>
          <w:b/>
          <w:bCs/>
        </w:rPr>
        <w:t>E</w:t>
      </w:r>
      <w:r w:rsidRPr="00326608">
        <w:rPr>
          <w:rFonts w:ascii="Book Antiqua" w:hAnsi="Book Antiqua"/>
          <w:b/>
          <w:bCs/>
        </w:rPr>
        <w:t>DURE DE GESTION</w:t>
      </w:r>
    </w:p>
    <w:p w14:paraId="31A86B97" w14:textId="68042496" w:rsidR="00AC2466" w:rsidRPr="00B87715" w:rsidRDefault="00AC2466" w:rsidP="00B87715">
      <w:pPr>
        <w:spacing w:before="240" w:line="276" w:lineRule="auto"/>
        <w:jc w:val="both"/>
        <w:rPr>
          <w:rFonts w:ascii="Book Antiqua" w:hAnsi="Book Antiqua"/>
        </w:rPr>
      </w:pPr>
      <w:r w:rsidRPr="00B87715">
        <w:rPr>
          <w:rFonts w:ascii="Book Antiqua" w:hAnsi="Book Antiqua"/>
        </w:rPr>
        <w:t xml:space="preserve">Le gérant </w:t>
      </w:r>
      <w:r w:rsidR="00C515F9">
        <w:rPr>
          <w:rFonts w:ascii="Book Antiqua" w:hAnsi="Book Antiqua"/>
        </w:rPr>
        <w:t>est tenu de</w:t>
      </w:r>
      <w:r w:rsidRPr="00B87715">
        <w:rPr>
          <w:rFonts w:ascii="Book Antiqua" w:hAnsi="Book Antiqua"/>
        </w:rPr>
        <w:t xml:space="preserve"> transmettre </w:t>
      </w:r>
      <w:r w:rsidR="00B910BD" w:rsidRPr="00B87715">
        <w:rPr>
          <w:rFonts w:ascii="Book Antiqua" w:hAnsi="Book Antiqua"/>
        </w:rPr>
        <w:t>à la COSUMAF</w:t>
      </w:r>
      <w:r w:rsidRPr="00B87715">
        <w:rPr>
          <w:rFonts w:ascii="Book Antiqua" w:hAnsi="Book Antiqua"/>
        </w:rPr>
        <w:t xml:space="preserve"> le code de déontologie</w:t>
      </w:r>
      <w:r w:rsidR="008139CC" w:rsidRPr="00B87715">
        <w:rPr>
          <w:rFonts w:ascii="Book Antiqua" w:hAnsi="Book Antiqua"/>
        </w:rPr>
        <w:t xml:space="preserve"> </w:t>
      </w:r>
      <w:r w:rsidRPr="00B87715">
        <w:rPr>
          <w:rFonts w:ascii="Book Antiqua" w:hAnsi="Book Antiqua"/>
        </w:rPr>
        <w:t>de son personnel ainsi qu'une procédure de gestion sous mandat, approuvés par son</w:t>
      </w:r>
      <w:r w:rsidR="008139CC" w:rsidRPr="00B87715">
        <w:rPr>
          <w:rFonts w:ascii="Book Antiqua" w:hAnsi="Book Antiqua"/>
        </w:rPr>
        <w:t xml:space="preserve"> </w:t>
      </w:r>
      <w:r w:rsidRPr="00B87715">
        <w:rPr>
          <w:rFonts w:ascii="Book Antiqua" w:hAnsi="Book Antiqua"/>
        </w:rPr>
        <w:t>Conseil d'Administration, au moins un (01) mois avant leur mise en application.</w:t>
      </w:r>
    </w:p>
    <w:p w14:paraId="6AC188E1" w14:textId="299E1B0B" w:rsidR="00AC2466" w:rsidRPr="00B87715" w:rsidRDefault="00AC2466" w:rsidP="00B87715">
      <w:pPr>
        <w:spacing w:before="240" w:line="276" w:lineRule="auto"/>
        <w:jc w:val="both"/>
        <w:rPr>
          <w:rFonts w:ascii="Book Antiqua" w:hAnsi="Book Antiqua"/>
        </w:rPr>
      </w:pPr>
      <w:r w:rsidRPr="00B87715">
        <w:rPr>
          <w:rFonts w:ascii="Book Antiqua" w:hAnsi="Book Antiqua"/>
        </w:rPr>
        <w:t>Les modifications du code de déontologie et de la procédure de gestion sous mandat</w:t>
      </w:r>
      <w:r w:rsidR="008139CC" w:rsidRPr="00B87715">
        <w:rPr>
          <w:rFonts w:ascii="Book Antiqua" w:hAnsi="Book Antiqua"/>
        </w:rPr>
        <w:t xml:space="preserve"> </w:t>
      </w:r>
      <w:r w:rsidRPr="00B87715">
        <w:rPr>
          <w:rFonts w:ascii="Book Antiqua" w:hAnsi="Book Antiqua"/>
        </w:rPr>
        <w:t xml:space="preserve">doivent être approuvées par le Conseil d'Administration et transmises </w:t>
      </w:r>
      <w:r w:rsidR="00B910BD" w:rsidRPr="00B87715">
        <w:rPr>
          <w:rFonts w:ascii="Book Antiqua" w:hAnsi="Book Antiqua"/>
        </w:rPr>
        <w:t>à la COSUMAF</w:t>
      </w:r>
      <w:r w:rsidRPr="00B87715">
        <w:rPr>
          <w:rFonts w:ascii="Book Antiqua" w:hAnsi="Book Antiqua"/>
        </w:rPr>
        <w:t>, au moins un (01) mois avant leur mise en application.</w:t>
      </w:r>
    </w:p>
    <w:p w14:paraId="56812B49" w14:textId="2A080F80" w:rsidR="00AC2466" w:rsidRPr="00B87715" w:rsidRDefault="00AC2466" w:rsidP="00B87715">
      <w:pPr>
        <w:spacing w:before="240" w:line="276" w:lineRule="auto"/>
        <w:jc w:val="both"/>
        <w:rPr>
          <w:rFonts w:ascii="Book Antiqua" w:hAnsi="Book Antiqua"/>
        </w:rPr>
      </w:pPr>
      <w:r w:rsidRPr="00B87715">
        <w:rPr>
          <w:rFonts w:ascii="Book Antiqua" w:hAnsi="Book Antiqua"/>
        </w:rPr>
        <w:t xml:space="preserve">Dans le délai susvisé, si </w:t>
      </w:r>
      <w:r w:rsidR="00B910BD" w:rsidRPr="00B87715">
        <w:rPr>
          <w:rFonts w:ascii="Book Antiqua" w:hAnsi="Book Antiqua"/>
        </w:rPr>
        <w:t xml:space="preserve">la COSUMAF </w:t>
      </w:r>
      <w:r w:rsidRPr="00B87715">
        <w:rPr>
          <w:rFonts w:ascii="Book Antiqua" w:hAnsi="Book Antiqua"/>
        </w:rPr>
        <w:t xml:space="preserve">l'estime nécessaire, </w:t>
      </w:r>
      <w:r w:rsidR="00B910BD" w:rsidRPr="00B87715">
        <w:rPr>
          <w:rFonts w:ascii="Book Antiqua" w:hAnsi="Book Antiqua"/>
        </w:rPr>
        <w:t>elle</w:t>
      </w:r>
      <w:r w:rsidRPr="00B87715">
        <w:rPr>
          <w:rFonts w:ascii="Book Antiqua" w:hAnsi="Book Antiqua"/>
        </w:rPr>
        <w:t xml:space="preserve"> peut faire des</w:t>
      </w:r>
      <w:r w:rsidR="008139CC" w:rsidRPr="00B87715">
        <w:rPr>
          <w:rFonts w:ascii="Book Antiqua" w:hAnsi="Book Antiqua"/>
        </w:rPr>
        <w:t xml:space="preserve"> </w:t>
      </w:r>
      <w:r w:rsidRPr="00B87715">
        <w:rPr>
          <w:rFonts w:ascii="Book Antiqua" w:hAnsi="Book Antiqua"/>
        </w:rPr>
        <w:t>observations qui doivent impérativement être prises en compte avant la mise en</w:t>
      </w:r>
      <w:r w:rsidR="008139CC" w:rsidRPr="00B87715">
        <w:rPr>
          <w:rFonts w:ascii="Book Antiqua" w:hAnsi="Book Antiqua"/>
        </w:rPr>
        <w:t xml:space="preserve"> </w:t>
      </w:r>
      <w:r w:rsidRPr="00B87715">
        <w:rPr>
          <w:rFonts w:ascii="Book Antiqua" w:hAnsi="Book Antiqua"/>
        </w:rPr>
        <w:t>application du code de déontologie ou de la procédure de gestion.</w:t>
      </w:r>
    </w:p>
    <w:p w14:paraId="34666337" w14:textId="146274F3" w:rsidR="00AC2466" w:rsidRPr="00B87715" w:rsidRDefault="00DA22FF" w:rsidP="00B87715">
      <w:pPr>
        <w:spacing w:before="240" w:line="276" w:lineRule="auto"/>
        <w:jc w:val="both"/>
        <w:rPr>
          <w:rFonts w:ascii="Book Antiqua" w:hAnsi="Book Antiqua"/>
          <w:b/>
          <w:bCs/>
        </w:rPr>
      </w:pPr>
      <w:r w:rsidRPr="00326608">
        <w:rPr>
          <w:rFonts w:ascii="Book Antiqua" w:hAnsi="Book Antiqua"/>
          <w:b/>
          <w:bCs/>
        </w:rPr>
        <w:lastRenderedPageBreak/>
        <w:t>ARTICLE 2</w:t>
      </w:r>
      <w:r w:rsidR="00C515F9">
        <w:rPr>
          <w:rFonts w:ascii="Book Antiqua" w:hAnsi="Book Antiqua"/>
          <w:b/>
          <w:bCs/>
        </w:rPr>
        <w:t>5</w:t>
      </w:r>
      <w:r w:rsidRPr="00326608">
        <w:rPr>
          <w:rFonts w:ascii="Book Antiqua" w:hAnsi="Book Antiqua"/>
          <w:b/>
          <w:bCs/>
        </w:rPr>
        <w:t xml:space="preserve"> </w:t>
      </w:r>
      <w:r w:rsidR="0024234F">
        <w:rPr>
          <w:rFonts w:ascii="Book Antiqua" w:hAnsi="Book Antiqua"/>
          <w:b/>
          <w:bCs/>
        </w:rPr>
        <w:t>-</w:t>
      </w:r>
      <w:r w:rsidRPr="00326608">
        <w:rPr>
          <w:rFonts w:ascii="Book Antiqua" w:hAnsi="Book Antiqua"/>
          <w:b/>
          <w:bCs/>
        </w:rPr>
        <w:t xml:space="preserve"> RAPPORT ANNUEL D’ACTIVIT</w:t>
      </w:r>
      <w:r>
        <w:rPr>
          <w:rFonts w:ascii="Book Antiqua" w:hAnsi="Book Antiqua"/>
          <w:b/>
          <w:bCs/>
        </w:rPr>
        <w:t>E</w:t>
      </w:r>
    </w:p>
    <w:p w14:paraId="76DF79C4" w14:textId="71DB5654" w:rsidR="00AC2466" w:rsidRPr="00B87715" w:rsidRDefault="00AC2466" w:rsidP="00B87715">
      <w:pPr>
        <w:spacing w:before="240" w:line="276" w:lineRule="auto"/>
        <w:jc w:val="both"/>
        <w:rPr>
          <w:rFonts w:ascii="Book Antiqua" w:hAnsi="Book Antiqua"/>
        </w:rPr>
      </w:pPr>
      <w:r w:rsidRPr="00B87715">
        <w:rPr>
          <w:rFonts w:ascii="Book Antiqua" w:hAnsi="Book Antiqua"/>
        </w:rPr>
        <w:t>Le gérant</w:t>
      </w:r>
      <w:r w:rsidR="00DA22FF">
        <w:rPr>
          <w:rFonts w:ascii="Book Antiqua" w:hAnsi="Book Antiqua"/>
        </w:rPr>
        <w:t xml:space="preserve"> </w:t>
      </w:r>
      <w:r w:rsidRPr="00B87715">
        <w:rPr>
          <w:rFonts w:ascii="Book Antiqua" w:hAnsi="Book Antiqua"/>
        </w:rPr>
        <w:t>est tenu, à l'occasion de la transmission du rapport annuel</w:t>
      </w:r>
      <w:r w:rsidR="008139CC" w:rsidRPr="00B87715">
        <w:rPr>
          <w:rFonts w:ascii="Book Antiqua" w:hAnsi="Book Antiqua"/>
        </w:rPr>
        <w:t xml:space="preserve"> </w:t>
      </w:r>
      <w:r w:rsidRPr="00B87715">
        <w:rPr>
          <w:rFonts w:ascii="Book Antiqua" w:hAnsi="Book Antiqua"/>
        </w:rPr>
        <w:t xml:space="preserve">de contrôle interne, d'adresser </w:t>
      </w:r>
      <w:r w:rsidR="007E6EA3" w:rsidRPr="00B87715">
        <w:rPr>
          <w:rFonts w:ascii="Book Antiqua" w:hAnsi="Book Antiqua"/>
        </w:rPr>
        <w:t>à la COSUMAF</w:t>
      </w:r>
      <w:r w:rsidRPr="00B87715">
        <w:rPr>
          <w:rFonts w:ascii="Book Antiqua" w:hAnsi="Book Antiqua"/>
        </w:rPr>
        <w:t xml:space="preserve"> un rapport sur l'exercice de l'activité de</w:t>
      </w:r>
      <w:r w:rsidR="008139CC" w:rsidRPr="00B87715">
        <w:rPr>
          <w:rFonts w:ascii="Book Antiqua" w:hAnsi="Book Antiqua"/>
        </w:rPr>
        <w:t xml:space="preserve"> </w:t>
      </w:r>
      <w:r w:rsidRPr="00B87715">
        <w:rPr>
          <w:rFonts w:ascii="Book Antiqua" w:hAnsi="Book Antiqua"/>
        </w:rPr>
        <w:t>la gestion sous mandat qui :</w:t>
      </w:r>
    </w:p>
    <w:p w14:paraId="764F5A8C" w14:textId="29CF02DA" w:rsidR="00AC2466" w:rsidRPr="00B87715" w:rsidRDefault="00AC2466" w:rsidP="00B87715">
      <w:pPr>
        <w:pStyle w:val="Paragraphedeliste"/>
        <w:numPr>
          <w:ilvl w:val="0"/>
          <w:numId w:val="17"/>
        </w:numPr>
        <w:spacing w:before="240" w:line="276" w:lineRule="auto"/>
        <w:jc w:val="both"/>
        <w:rPr>
          <w:rFonts w:ascii="Book Antiqua" w:hAnsi="Book Antiqua"/>
        </w:rPr>
      </w:pPr>
      <w:proofErr w:type="gramStart"/>
      <w:r w:rsidRPr="00B87715">
        <w:rPr>
          <w:rFonts w:ascii="Book Antiqua" w:hAnsi="Book Antiqua"/>
        </w:rPr>
        <w:t>décrit</w:t>
      </w:r>
      <w:proofErr w:type="gramEnd"/>
      <w:r w:rsidRPr="00B87715">
        <w:rPr>
          <w:rFonts w:ascii="Book Antiqua" w:hAnsi="Book Antiqua"/>
        </w:rPr>
        <w:t xml:space="preserve"> les moyens mis en œuvre pour l'exécution de la gestion sous mandat</w:t>
      </w:r>
      <w:r w:rsidR="008139CC" w:rsidRPr="00B87715">
        <w:rPr>
          <w:rFonts w:ascii="Book Antiqua" w:hAnsi="Book Antiqua"/>
        </w:rPr>
        <w:t xml:space="preserve"> </w:t>
      </w:r>
      <w:r w:rsidRPr="00B87715">
        <w:rPr>
          <w:rFonts w:ascii="Book Antiqua" w:hAnsi="Book Antiqua"/>
        </w:rPr>
        <w:t>;</w:t>
      </w:r>
    </w:p>
    <w:p w14:paraId="1F976583" w14:textId="3AF9C4C9" w:rsidR="00AC2466" w:rsidRPr="00B87715" w:rsidRDefault="00AC2466" w:rsidP="00B87715">
      <w:pPr>
        <w:pStyle w:val="Paragraphedeliste"/>
        <w:numPr>
          <w:ilvl w:val="0"/>
          <w:numId w:val="17"/>
        </w:numPr>
        <w:spacing w:before="240" w:line="276" w:lineRule="auto"/>
        <w:jc w:val="both"/>
        <w:rPr>
          <w:rFonts w:ascii="Book Antiqua" w:hAnsi="Book Antiqua"/>
        </w:rPr>
      </w:pPr>
      <w:proofErr w:type="gramStart"/>
      <w:r w:rsidRPr="00B87715">
        <w:rPr>
          <w:rFonts w:ascii="Book Antiqua" w:hAnsi="Book Antiqua"/>
        </w:rPr>
        <w:t>présente</w:t>
      </w:r>
      <w:proofErr w:type="gramEnd"/>
      <w:r w:rsidRPr="00B87715">
        <w:rPr>
          <w:rFonts w:ascii="Book Antiqua" w:hAnsi="Book Antiqua"/>
        </w:rPr>
        <w:t xml:space="preserve"> l'évolution des clients (nombre de clients, valeurs du</w:t>
      </w:r>
      <w:r w:rsidR="008139CC" w:rsidRPr="00B87715">
        <w:rPr>
          <w:rFonts w:ascii="Book Antiqua" w:hAnsi="Book Antiqua"/>
        </w:rPr>
        <w:t xml:space="preserve"> </w:t>
      </w:r>
      <w:r w:rsidRPr="00B87715">
        <w:rPr>
          <w:rFonts w:ascii="Book Antiqua" w:hAnsi="Book Antiqua"/>
        </w:rPr>
        <w:t>portefeuille, etc.)</w:t>
      </w:r>
      <w:r w:rsidR="00E9553E">
        <w:rPr>
          <w:rFonts w:ascii="Book Antiqua" w:hAnsi="Book Antiqua"/>
        </w:rPr>
        <w:t> ;</w:t>
      </w:r>
    </w:p>
    <w:p w14:paraId="3425C5F5" w14:textId="6FC69014" w:rsidR="00AC2466" w:rsidRPr="00B87715" w:rsidRDefault="00AC2466" w:rsidP="00B87715">
      <w:pPr>
        <w:pStyle w:val="Paragraphedeliste"/>
        <w:numPr>
          <w:ilvl w:val="0"/>
          <w:numId w:val="17"/>
        </w:numPr>
        <w:spacing w:before="240" w:line="276" w:lineRule="auto"/>
        <w:jc w:val="both"/>
        <w:rPr>
          <w:rFonts w:ascii="Book Antiqua" w:hAnsi="Book Antiqua"/>
        </w:rPr>
      </w:pPr>
      <w:proofErr w:type="gramStart"/>
      <w:r w:rsidRPr="00B87715">
        <w:rPr>
          <w:rFonts w:ascii="Book Antiqua" w:hAnsi="Book Antiqua"/>
        </w:rPr>
        <w:t>donne</w:t>
      </w:r>
      <w:proofErr w:type="gramEnd"/>
      <w:r w:rsidRPr="00B87715">
        <w:rPr>
          <w:rFonts w:ascii="Book Antiqua" w:hAnsi="Book Antiqua"/>
        </w:rPr>
        <w:t xml:space="preserve"> la liste de leurs dix</w:t>
      </w:r>
      <w:r w:rsidR="00E9553E">
        <w:rPr>
          <w:rFonts w:ascii="Book Antiqua" w:hAnsi="Book Antiqua"/>
        </w:rPr>
        <w:t xml:space="preserve"> (10)</w:t>
      </w:r>
      <w:r w:rsidRPr="00B87715">
        <w:rPr>
          <w:rFonts w:ascii="Book Antiqua" w:hAnsi="Book Antiqua"/>
        </w:rPr>
        <w:t xml:space="preserve"> plus gros clients en fonction de la valeur de leurs</w:t>
      </w:r>
      <w:r w:rsidR="00B676F3" w:rsidRPr="00B87715">
        <w:rPr>
          <w:rFonts w:ascii="Book Antiqua" w:hAnsi="Book Antiqua"/>
        </w:rPr>
        <w:t xml:space="preserve"> </w:t>
      </w:r>
      <w:r w:rsidRPr="00B87715">
        <w:rPr>
          <w:rFonts w:ascii="Book Antiqua" w:hAnsi="Book Antiqua"/>
        </w:rPr>
        <w:t>portefeuilles et la performance réalisée par ces portefeuilles sur la période</w:t>
      </w:r>
      <w:r w:rsidR="00B676F3" w:rsidRPr="00B87715">
        <w:rPr>
          <w:rFonts w:ascii="Book Antiqua" w:hAnsi="Book Antiqua"/>
        </w:rPr>
        <w:t xml:space="preserve"> </w:t>
      </w:r>
      <w:r w:rsidRPr="00B87715">
        <w:rPr>
          <w:rFonts w:ascii="Book Antiqua" w:hAnsi="Book Antiqua"/>
        </w:rPr>
        <w:t>;</w:t>
      </w:r>
    </w:p>
    <w:p w14:paraId="33FE98B2" w14:textId="7416E75B" w:rsidR="00AC2466" w:rsidRPr="00B87715" w:rsidRDefault="00AC2466" w:rsidP="00B87715">
      <w:pPr>
        <w:pStyle w:val="Paragraphedeliste"/>
        <w:numPr>
          <w:ilvl w:val="0"/>
          <w:numId w:val="17"/>
        </w:numPr>
        <w:spacing w:before="240" w:line="276" w:lineRule="auto"/>
        <w:jc w:val="both"/>
        <w:rPr>
          <w:rFonts w:ascii="Book Antiqua" w:hAnsi="Book Antiqua"/>
        </w:rPr>
      </w:pPr>
      <w:proofErr w:type="gramStart"/>
      <w:r w:rsidRPr="00B87715">
        <w:rPr>
          <w:rFonts w:ascii="Book Antiqua" w:hAnsi="Book Antiqua"/>
        </w:rPr>
        <w:t>inventorie</w:t>
      </w:r>
      <w:proofErr w:type="gramEnd"/>
      <w:r w:rsidRPr="00B87715">
        <w:rPr>
          <w:rFonts w:ascii="Book Antiqua" w:hAnsi="Book Antiqua"/>
        </w:rPr>
        <w:t xml:space="preserve"> les contrôles effectués pour s'assurer de la bonne mise en œuvre</w:t>
      </w:r>
      <w:r w:rsidR="00B676F3" w:rsidRPr="00B87715">
        <w:rPr>
          <w:rFonts w:ascii="Book Antiqua" w:hAnsi="Book Antiqua"/>
        </w:rPr>
        <w:t xml:space="preserve"> </w:t>
      </w:r>
      <w:r w:rsidRPr="00B87715">
        <w:rPr>
          <w:rFonts w:ascii="Book Antiqua" w:hAnsi="Book Antiqua"/>
        </w:rPr>
        <w:t>et du respect des procédures de gestion sous mandat, conformément à la</w:t>
      </w:r>
      <w:r w:rsidR="00B676F3" w:rsidRPr="00B87715">
        <w:rPr>
          <w:rFonts w:ascii="Book Antiqua" w:hAnsi="Book Antiqua"/>
        </w:rPr>
        <w:t xml:space="preserve"> </w:t>
      </w:r>
      <w:r w:rsidRPr="00B87715">
        <w:rPr>
          <w:rFonts w:ascii="Book Antiqua" w:hAnsi="Book Antiqua"/>
        </w:rPr>
        <w:t>présente Instruction</w:t>
      </w:r>
      <w:r w:rsidR="00B676F3" w:rsidRPr="00B87715">
        <w:rPr>
          <w:rFonts w:ascii="Book Antiqua" w:hAnsi="Book Antiqua"/>
        </w:rPr>
        <w:t xml:space="preserve"> </w:t>
      </w:r>
      <w:r w:rsidRPr="00B87715">
        <w:rPr>
          <w:rFonts w:ascii="Book Antiqua" w:hAnsi="Book Antiqua"/>
        </w:rPr>
        <w:t>;</w:t>
      </w:r>
    </w:p>
    <w:p w14:paraId="096D815A" w14:textId="1AFF1D0D" w:rsidR="00AC2466" w:rsidRPr="00B87715" w:rsidRDefault="00AC2466" w:rsidP="00B87715">
      <w:pPr>
        <w:pStyle w:val="Paragraphedeliste"/>
        <w:numPr>
          <w:ilvl w:val="0"/>
          <w:numId w:val="17"/>
        </w:numPr>
        <w:spacing w:before="240" w:line="276" w:lineRule="auto"/>
        <w:jc w:val="both"/>
        <w:rPr>
          <w:rFonts w:ascii="Book Antiqua" w:hAnsi="Book Antiqua"/>
        </w:rPr>
      </w:pPr>
      <w:proofErr w:type="gramStart"/>
      <w:r w:rsidRPr="00B87715">
        <w:rPr>
          <w:rFonts w:ascii="Book Antiqua" w:hAnsi="Book Antiqua"/>
        </w:rPr>
        <w:t>fait</w:t>
      </w:r>
      <w:proofErr w:type="gramEnd"/>
      <w:r w:rsidRPr="00B87715">
        <w:rPr>
          <w:rFonts w:ascii="Book Antiqua" w:hAnsi="Book Antiqua"/>
        </w:rPr>
        <w:t xml:space="preserve"> ressortir les résultats des contrôles, notamment les irrégularités, les</w:t>
      </w:r>
      <w:r w:rsidR="00B676F3" w:rsidRPr="00B87715">
        <w:rPr>
          <w:rFonts w:ascii="Book Antiqua" w:hAnsi="Book Antiqua"/>
        </w:rPr>
        <w:t xml:space="preserve"> </w:t>
      </w:r>
      <w:r w:rsidRPr="00B87715">
        <w:rPr>
          <w:rFonts w:ascii="Book Antiqua" w:hAnsi="Book Antiqua"/>
        </w:rPr>
        <w:t>manquements, les conflits d'intérêts relevés ainsi que le plan d'actions</w:t>
      </w:r>
      <w:r w:rsidR="00B676F3" w:rsidRPr="00B87715">
        <w:rPr>
          <w:rFonts w:ascii="Book Antiqua" w:hAnsi="Book Antiqua"/>
        </w:rPr>
        <w:t xml:space="preserve"> </w:t>
      </w:r>
      <w:r w:rsidRPr="00B87715">
        <w:rPr>
          <w:rFonts w:ascii="Book Antiqua" w:hAnsi="Book Antiqua"/>
        </w:rPr>
        <w:t>correctives.</w:t>
      </w:r>
    </w:p>
    <w:p w14:paraId="50602A4A" w14:textId="77777777" w:rsidR="00B87715" w:rsidRDefault="00B87715" w:rsidP="00B87715">
      <w:pPr>
        <w:spacing w:before="240" w:line="276" w:lineRule="auto"/>
        <w:jc w:val="center"/>
        <w:rPr>
          <w:rFonts w:ascii="Book Antiqua" w:hAnsi="Book Antiqua"/>
          <w:b/>
          <w:bCs/>
        </w:rPr>
      </w:pPr>
    </w:p>
    <w:p w14:paraId="25D0D575" w14:textId="3C1D700B" w:rsidR="00AC2466" w:rsidRPr="00B87715" w:rsidRDefault="00AC2466" w:rsidP="00B87715">
      <w:pPr>
        <w:spacing w:before="240" w:line="276" w:lineRule="auto"/>
        <w:jc w:val="center"/>
        <w:rPr>
          <w:rFonts w:ascii="Book Antiqua" w:hAnsi="Book Antiqua"/>
          <w:b/>
          <w:bCs/>
        </w:rPr>
      </w:pPr>
      <w:r w:rsidRPr="00B87715">
        <w:rPr>
          <w:rFonts w:ascii="Book Antiqua" w:hAnsi="Book Antiqua"/>
          <w:b/>
          <w:bCs/>
        </w:rPr>
        <w:t xml:space="preserve">TITRE </w:t>
      </w:r>
      <w:r w:rsidR="00DA22FF">
        <w:rPr>
          <w:rFonts w:ascii="Book Antiqua" w:hAnsi="Book Antiqua"/>
          <w:b/>
          <w:bCs/>
        </w:rPr>
        <w:t>VIII</w:t>
      </w:r>
      <w:r w:rsidR="00B676F3" w:rsidRPr="00B87715">
        <w:rPr>
          <w:rFonts w:ascii="Book Antiqua" w:hAnsi="Book Antiqua"/>
          <w:b/>
          <w:bCs/>
        </w:rPr>
        <w:t xml:space="preserve"> </w:t>
      </w:r>
      <w:r w:rsidR="0024234F">
        <w:rPr>
          <w:rFonts w:ascii="Book Antiqua" w:hAnsi="Book Antiqua"/>
          <w:b/>
          <w:bCs/>
        </w:rPr>
        <w:t>-</w:t>
      </w:r>
      <w:r w:rsidRPr="00B87715">
        <w:rPr>
          <w:rFonts w:ascii="Book Antiqua" w:hAnsi="Book Antiqua"/>
          <w:b/>
          <w:bCs/>
        </w:rPr>
        <w:t xml:space="preserve"> DISPOSITIONS TRANSITOIRES ET FINALES</w:t>
      </w:r>
    </w:p>
    <w:p w14:paraId="5799B6AE" w14:textId="06BB72B3" w:rsidR="00AC2466" w:rsidRPr="00B87715" w:rsidRDefault="00DA22FF" w:rsidP="00B87715">
      <w:pPr>
        <w:spacing w:before="240" w:line="276" w:lineRule="auto"/>
        <w:jc w:val="both"/>
        <w:rPr>
          <w:rFonts w:ascii="Book Antiqua" w:hAnsi="Book Antiqua"/>
          <w:b/>
          <w:bCs/>
        </w:rPr>
      </w:pPr>
      <w:r w:rsidRPr="00326608">
        <w:rPr>
          <w:rFonts w:ascii="Book Antiqua" w:hAnsi="Book Antiqua"/>
          <w:b/>
          <w:bCs/>
        </w:rPr>
        <w:t>ARTICLE 2</w:t>
      </w:r>
      <w:r w:rsidR="00C515F9">
        <w:rPr>
          <w:rFonts w:ascii="Book Antiqua" w:hAnsi="Book Antiqua"/>
          <w:b/>
          <w:bCs/>
        </w:rPr>
        <w:t>6</w:t>
      </w:r>
      <w:r w:rsidRPr="00326608">
        <w:rPr>
          <w:rFonts w:ascii="Book Antiqua" w:hAnsi="Book Antiqua"/>
          <w:b/>
          <w:bCs/>
        </w:rPr>
        <w:t xml:space="preserve"> </w:t>
      </w:r>
      <w:r w:rsidR="0024234F">
        <w:rPr>
          <w:rFonts w:ascii="Book Antiqua" w:hAnsi="Book Antiqua"/>
          <w:b/>
          <w:bCs/>
        </w:rPr>
        <w:t>-</w:t>
      </w:r>
      <w:r w:rsidRPr="00326608">
        <w:rPr>
          <w:rFonts w:ascii="Book Antiqua" w:hAnsi="Book Antiqua"/>
          <w:b/>
          <w:bCs/>
        </w:rPr>
        <w:t xml:space="preserve"> DISPOSITIONS TRANSITOIRES</w:t>
      </w:r>
    </w:p>
    <w:p w14:paraId="20F1DA0E" w14:textId="70959443" w:rsidR="00AC2466" w:rsidRPr="00B87715" w:rsidRDefault="00AC2466" w:rsidP="00B87715">
      <w:pPr>
        <w:spacing w:before="240" w:line="276" w:lineRule="auto"/>
        <w:jc w:val="both"/>
        <w:rPr>
          <w:rFonts w:ascii="Book Antiqua" w:hAnsi="Book Antiqua"/>
        </w:rPr>
      </w:pPr>
      <w:r w:rsidRPr="00B87715">
        <w:rPr>
          <w:rFonts w:ascii="Book Antiqua" w:hAnsi="Book Antiqua"/>
        </w:rPr>
        <w:t>Les sociétés</w:t>
      </w:r>
      <w:r w:rsidR="00B910BD" w:rsidRPr="00B87715">
        <w:rPr>
          <w:rFonts w:ascii="Book Antiqua" w:hAnsi="Book Antiqua"/>
        </w:rPr>
        <w:t xml:space="preserve"> de bourse et les sociétés</w:t>
      </w:r>
      <w:r w:rsidRPr="00B87715">
        <w:rPr>
          <w:rFonts w:ascii="Book Antiqua" w:hAnsi="Book Antiqua"/>
        </w:rPr>
        <w:t xml:space="preserve"> de gestion </w:t>
      </w:r>
      <w:r w:rsidR="00B910BD" w:rsidRPr="00B87715">
        <w:rPr>
          <w:rFonts w:ascii="Book Antiqua" w:hAnsi="Book Antiqua"/>
        </w:rPr>
        <w:t xml:space="preserve">d’organismes de placement collectif </w:t>
      </w:r>
      <w:r w:rsidRPr="00B87715">
        <w:rPr>
          <w:rFonts w:ascii="Book Antiqua" w:hAnsi="Book Antiqua"/>
        </w:rPr>
        <w:t>agréées avant la date d'entrée en vigueur de la présente</w:t>
      </w:r>
      <w:r w:rsidR="00B676F3" w:rsidRPr="00B87715">
        <w:rPr>
          <w:rFonts w:ascii="Book Antiqua" w:hAnsi="Book Antiqua"/>
        </w:rPr>
        <w:t xml:space="preserve"> </w:t>
      </w:r>
      <w:r w:rsidRPr="00B87715">
        <w:rPr>
          <w:rFonts w:ascii="Book Antiqua" w:hAnsi="Book Antiqua"/>
        </w:rPr>
        <w:t>Instruction disposent d'un délai maximum de six (06) mois à compter de sa date de</w:t>
      </w:r>
      <w:r w:rsidR="00B676F3" w:rsidRPr="00B87715">
        <w:rPr>
          <w:rFonts w:ascii="Book Antiqua" w:hAnsi="Book Antiqua"/>
        </w:rPr>
        <w:t xml:space="preserve"> </w:t>
      </w:r>
      <w:r w:rsidRPr="00B87715">
        <w:rPr>
          <w:rFonts w:ascii="Book Antiqua" w:hAnsi="Book Antiqua"/>
        </w:rPr>
        <w:t>signature pour se conformer à ses dispositions.</w:t>
      </w:r>
    </w:p>
    <w:p w14:paraId="7947042E" w14:textId="0EEA6B3B" w:rsidR="00AC2466" w:rsidRPr="00B87715" w:rsidRDefault="00DA22FF" w:rsidP="00B87715">
      <w:pPr>
        <w:spacing w:before="240" w:line="276" w:lineRule="auto"/>
        <w:jc w:val="both"/>
        <w:rPr>
          <w:rFonts w:ascii="Book Antiqua" w:hAnsi="Book Antiqua"/>
          <w:b/>
          <w:bCs/>
        </w:rPr>
      </w:pPr>
      <w:r w:rsidRPr="00326608">
        <w:rPr>
          <w:rFonts w:ascii="Book Antiqua" w:hAnsi="Book Antiqua"/>
          <w:b/>
          <w:bCs/>
        </w:rPr>
        <w:t xml:space="preserve">ARTICLE </w:t>
      </w:r>
      <w:r>
        <w:rPr>
          <w:rFonts w:ascii="Book Antiqua" w:hAnsi="Book Antiqua"/>
          <w:b/>
          <w:bCs/>
        </w:rPr>
        <w:t>2</w:t>
      </w:r>
      <w:r w:rsidR="00C515F9">
        <w:rPr>
          <w:rFonts w:ascii="Book Antiqua" w:hAnsi="Book Antiqua"/>
          <w:b/>
          <w:bCs/>
        </w:rPr>
        <w:t>7</w:t>
      </w:r>
      <w:r w:rsidRPr="00326608">
        <w:rPr>
          <w:rFonts w:ascii="Book Antiqua" w:hAnsi="Book Antiqua"/>
          <w:b/>
          <w:bCs/>
        </w:rPr>
        <w:t xml:space="preserve"> </w:t>
      </w:r>
      <w:r w:rsidR="0024234F">
        <w:rPr>
          <w:rFonts w:ascii="Book Antiqua" w:hAnsi="Book Antiqua"/>
          <w:b/>
          <w:bCs/>
        </w:rPr>
        <w:t>-</w:t>
      </w:r>
      <w:r w:rsidRPr="00326608">
        <w:rPr>
          <w:rFonts w:ascii="Book Antiqua" w:hAnsi="Book Antiqua"/>
          <w:b/>
          <w:bCs/>
        </w:rPr>
        <w:t xml:space="preserve"> </w:t>
      </w:r>
      <w:r w:rsidRPr="00F27C69">
        <w:rPr>
          <w:rFonts w:ascii="Book Antiqua" w:hAnsi="Book Antiqua"/>
          <w:b/>
          <w:bCs/>
        </w:rPr>
        <w:t>ENTR</w:t>
      </w:r>
      <w:r>
        <w:rPr>
          <w:rFonts w:ascii="Book Antiqua" w:hAnsi="Book Antiqua"/>
          <w:b/>
          <w:bCs/>
        </w:rPr>
        <w:t>E</w:t>
      </w:r>
      <w:r w:rsidRPr="00326608">
        <w:rPr>
          <w:rFonts w:ascii="Book Antiqua" w:hAnsi="Book Antiqua"/>
          <w:b/>
          <w:bCs/>
        </w:rPr>
        <w:t>E EN VIGUEUR</w:t>
      </w:r>
    </w:p>
    <w:p w14:paraId="7A2CA422" w14:textId="6CEC5143" w:rsidR="00537BEE" w:rsidRPr="00B87715" w:rsidRDefault="007502AE" w:rsidP="00B87715">
      <w:pPr>
        <w:spacing w:before="240" w:line="276" w:lineRule="auto"/>
        <w:jc w:val="both"/>
        <w:rPr>
          <w:rFonts w:ascii="Book Antiqua" w:hAnsi="Book Antiqua"/>
        </w:rPr>
      </w:pPr>
      <w:r w:rsidRPr="00B87715">
        <w:rPr>
          <w:rFonts w:ascii="Book Antiqua" w:hAnsi="Book Antiqua"/>
          <w:lang w:val="fr-FR"/>
        </w:rPr>
        <w:t xml:space="preserve">La présente </w:t>
      </w:r>
      <w:r w:rsidR="00E9553E">
        <w:rPr>
          <w:rFonts w:ascii="Book Antiqua" w:hAnsi="Book Antiqua"/>
          <w:lang w:val="fr-FR"/>
        </w:rPr>
        <w:t>I</w:t>
      </w:r>
      <w:r w:rsidRPr="00B87715">
        <w:rPr>
          <w:rFonts w:ascii="Book Antiqua" w:hAnsi="Book Antiqua"/>
          <w:lang w:val="fr-FR"/>
        </w:rPr>
        <w:t>nstruction</w:t>
      </w:r>
      <w:r w:rsidR="00DA22FF">
        <w:rPr>
          <w:rFonts w:ascii="Book Antiqua" w:hAnsi="Book Antiqua"/>
          <w:lang w:val="fr-FR"/>
        </w:rPr>
        <w:t>, qui</w:t>
      </w:r>
      <w:r w:rsidRPr="00B87715">
        <w:rPr>
          <w:rFonts w:ascii="Book Antiqua" w:hAnsi="Book Antiqua"/>
          <w:lang w:val="fr-FR"/>
        </w:rPr>
        <w:t xml:space="preserve"> entre en vigueur à la date de sa signature</w:t>
      </w:r>
      <w:r w:rsidR="00DA22FF">
        <w:rPr>
          <w:rFonts w:ascii="Book Antiqua" w:hAnsi="Book Antiqua"/>
          <w:lang w:val="fr-FR"/>
        </w:rPr>
        <w:t xml:space="preserve">, </w:t>
      </w:r>
      <w:r w:rsidR="0024234F">
        <w:rPr>
          <w:rFonts w:ascii="Book Antiqua" w:hAnsi="Book Antiqua"/>
          <w:lang w:val="fr-FR"/>
        </w:rPr>
        <w:t>sera</w:t>
      </w:r>
      <w:r w:rsidRPr="00B87715">
        <w:rPr>
          <w:rFonts w:ascii="Book Antiqua" w:hAnsi="Book Antiqua"/>
          <w:lang w:val="fr-FR"/>
        </w:rPr>
        <w:t xml:space="preserve"> publiée sur le site internet de la COSUMAF et sur tout autre support précisé par la COSUMAF.</w:t>
      </w:r>
    </w:p>
    <w:p w14:paraId="50AE084B" w14:textId="3195F17F" w:rsidR="006E0261" w:rsidRDefault="006E0261" w:rsidP="00B87715">
      <w:pPr>
        <w:spacing w:before="240" w:line="276" w:lineRule="auto"/>
        <w:jc w:val="center"/>
        <w:rPr>
          <w:rFonts w:ascii="Book Antiqua" w:hAnsi="Book Antiqua"/>
          <w:b/>
          <w:lang w:val="fr-FR"/>
        </w:rPr>
      </w:pPr>
    </w:p>
    <w:p w14:paraId="605E55A6" w14:textId="1E08AA35" w:rsidR="00DA22FF" w:rsidRDefault="00DA22FF" w:rsidP="00B87715">
      <w:pPr>
        <w:spacing w:before="240" w:line="276" w:lineRule="auto"/>
        <w:jc w:val="center"/>
        <w:rPr>
          <w:rFonts w:ascii="Book Antiqua" w:hAnsi="Book Antiqua"/>
          <w:b/>
          <w:lang w:val="fr-FR"/>
        </w:rPr>
      </w:pPr>
    </w:p>
    <w:p w14:paraId="4D76721E" w14:textId="77777777" w:rsidR="00DA22FF" w:rsidRDefault="00DA22FF" w:rsidP="00B87715">
      <w:pPr>
        <w:spacing w:before="240" w:line="276" w:lineRule="auto"/>
        <w:jc w:val="center"/>
        <w:rPr>
          <w:rFonts w:ascii="Book Antiqua" w:hAnsi="Book Antiqua"/>
          <w:b/>
          <w:lang w:val="fr-FR"/>
        </w:rPr>
      </w:pPr>
    </w:p>
    <w:p w14:paraId="60C47D42" w14:textId="3F75EA2D" w:rsidR="00140B5D" w:rsidRPr="00B87715" w:rsidRDefault="00140B5D" w:rsidP="00B87715">
      <w:pPr>
        <w:spacing w:before="240" w:line="276" w:lineRule="auto"/>
        <w:ind w:left="3402"/>
        <w:jc w:val="center"/>
        <w:rPr>
          <w:rFonts w:ascii="Book Antiqua" w:hAnsi="Book Antiqua"/>
          <w:bCs/>
          <w:lang w:val="fr-FR"/>
        </w:rPr>
      </w:pPr>
      <w:r w:rsidRPr="00B87715">
        <w:rPr>
          <w:rFonts w:ascii="Book Antiqua" w:hAnsi="Book Antiqua"/>
          <w:bCs/>
          <w:lang w:val="fr-FR"/>
        </w:rPr>
        <w:t xml:space="preserve">Fait à Libreville, le </w:t>
      </w:r>
      <w:r w:rsidRPr="00B87715">
        <w:rPr>
          <w:rFonts w:ascii="Book Antiqua" w:hAnsi="Book Antiqua"/>
          <w:bCs/>
          <w:highlight w:val="yellow"/>
          <w:lang w:val="fr-FR"/>
        </w:rPr>
        <w:t>XX</w:t>
      </w:r>
      <w:r w:rsidR="0024234F">
        <w:rPr>
          <w:rFonts w:ascii="Book Antiqua" w:hAnsi="Book Antiqua"/>
          <w:bCs/>
          <w:highlight w:val="yellow"/>
          <w:lang w:val="fr-FR"/>
        </w:rPr>
        <w:t>/X</w:t>
      </w:r>
      <w:r w:rsidRPr="00B87715">
        <w:rPr>
          <w:rFonts w:ascii="Book Antiqua" w:hAnsi="Book Antiqua"/>
          <w:bCs/>
          <w:highlight w:val="yellow"/>
          <w:lang w:val="fr-FR"/>
        </w:rPr>
        <w:t>X</w:t>
      </w:r>
      <w:r w:rsidR="0024234F">
        <w:rPr>
          <w:rFonts w:ascii="Book Antiqua" w:hAnsi="Book Antiqua"/>
          <w:bCs/>
          <w:highlight w:val="yellow"/>
          <w:lang w:val="fr-FR"/>
        </w:rPr>
        <w:t>/</w:t>
      </w:r>
      <w:r w:rsidRPr="00B87715">
        <w:rPr>
          <w:rFonts w:ascii="Book Antiqua" w:hAnsi="Book Antiqua"/>
          <w:bCs/>
          <w:highlight w:val="yellow"/>
          <w:lang w:val="fr-FR"/>
        </w:rPr>
        <w:t>XX</w:t>
      </w:r>
    </w:p>
    <w:p w14:paraId="6D062683" w14:textId="40F66F86" w:rsidR="00140B5D" w:rsidRPr="00B87715" w:rsidRDefault="00140B5D" w:rsidP="00B87715">
      <w:pPr>
        <w:spacing w:before="240" w:line="276" w:lineRule="auto"/>
        <w:ind w:left="3402"/>
        <w:jc w:val="center"/>
        <w:rPr>
          <w:rFonts w:ascii="Book Antiqua" w:hAnsi="Book Antiqua"/>
          <w:b/>
          <w:lang w:val="fr-FR"/>
        </w:rPr>
      </w:pPr>
      <w:r w:rsidRPr="00B87715">
        <w:rPr>
          <w:rFonts w:ascii="Book Antiqua" w:hAnsi="Book Antiqua"/>
          <w:b/>
          <w:lang w:val="fr-FR"/>
        </w:rPr>
        <w:t>Pour la COSUMAF</w:t>
      </w:r>
    </w:p>
    <w:p w14:paraId="289CF547" w14:textId="50B48181" w:rsidR="00140B5D" w:rsidRPr="00B87715" w:rsidRDefault="00140B5D" w:rsidP="00B87715">
      <w:pPr>
        <w:spacing w:before="240" w:line="276" w:lineRule="auto"/>
        <w:ind w:left="3402"/>
        <w:jc w:val="center"/>
        <w:rPr>
          <w:rFonts w:ascii="Book Antiqua" w:hAnsi="Book Antiqua"/>
          <w:b/>
          <w:lang w:val="fr-FR"/>
        </w:rPr>
      </w:pPr>
      <w:r w:rsidRPr="00B87715">
        <w:rPr>
          <w:rFonts w:ascii="Book Antiqua" w:hAnsi="Book Antiqua"/>
          <w:b/>
          <w:lang w:val="fr-FR"/>
        </w:rPr>
        <w:t>Le Président</w:t>
      </w:r>
    </w:p>
    <w:p w14:paraId="102ED5DE" w14:textId="77777777" w:rsidR="00F27C69" w:rsidRDefault="00F27C69" w:rsidP="00B87715">
      <w:pPr>
        <w:spacing w:line="276" w:lineRule="auto"/>
        <w:ind w:left="3402"/>
        <w:jc w:val="center"/>
        <w:rPr>
          <w:rFonts w:ascii="Book Antiqua" w:hAnsi="Book Antiqua"/>
          <w:b/>
          <w:sz w:val="32"/>
          <w:lang w:val="fr-FR"/>
        </w:rPr>
      </w:pPr>
    </w:p>
    <w:p w14:paraId="3F811258" w14:textId="77777777" w:rsidR="006E0261" w:rsidRPr="00B87715" w:rsidRDefault="006E0261" w:rsidP="00B87715">
      <w:pPr>
        <w:spacing w:line="276" w:lineRule="auto"/>
        <w:ind w:left="3402"/>
        <w:jc w:val="center"/>
        <w:rPr>
          <w:rFonts w:ascii="Book Antiqua" w:hAnsi="Book Antiqua"/>
          <w:b/>
          <w:sz w:val="32"/>
          <w:lang w:val="fr-FR"/>
        </w:rPr>
      </w:pPr>
    </w:p>
    <w:p w14:paraId="50796B6B" w14:textId="77777777" w:rsidR="00140B5D" w:rsidRPr="00B87715" w:rsidRDefault="00140B5D" w:rsidP="00B87715">
      <w:pPr>
        <w:spacing w:line="276" w:lineRule="auto"/>
        <w:ind w:left="3402"/>
        <w:jc w:val="center"/>
        <w:rPr>
          <w:rFonts w:ascii="Book Antiqua" w:hAnsi="Book Antiqua"/>
          <w:b/>
          <w:lang w:val="fr-FR"/>
        </w:rPr>
      </w:pPr>
      <w:r w:rsidRPr="00B87715">
        <w:rPr>
          <w:rFonts w:ascii="Book Antiqua" w:hAnsi="Book Antiqua"/>
          <w:b/>
          <w:lang w:val="fr-FR"/>
        </w:rPr>
        <w:t>Jacqueline ADIABA-NKEMBE</w:t>
      </w:r>
    </w:p>
    <w:p w14:paraId="03FA7162" w14:textId="768DDE6F" w:rsidR="00AC2466" w:rsidRPr="00B87715" w:rsidRDefault="004146AD" w:rsidP="00B87715">
      <w:pPr>
        <w:shd w:val="clear" w:color="auto" w:fill="D9E2F3" w:themeFill="accent1" w:themeFillTint="33"/>
        <w:spacing w:line="276" w:lineRule="auto"/>
        <w:jc w:val="center"/>
        <w:rPr>
          <w:rFonts w:ascii="Book Antiqua" w:hAnsi="Book Antiqua"/>
          <w:b/>
          <w:bCs/>
          <w:sz w:val="32"/>
          <w:szCs w:val="32"/>
          <w:u w:val="single"/>
        </w:rPr>
      </w:pPr>
      <w:r w:rsidRPr="00B87715">
        <w:rPr>
          <w:rFonts w:ascii="Book Antiqua" w:hAnsi="Book Antiqua"/>
          <w:b/>
          <w:bCs/>
          <w:sz w:val="32"/>
          <w:szCs w:val="32"/>
          <w:u w:val="single"/>
        </w:rPr>
        <w:t>ANNEXE</w:t>
      </w:r>
      <w:r w:rsidR="00B676F3" w:rsidRPr="00B87715">
        <w:rPr>
          <w:rFonts w:ascii="Book Antiqua" w:hAnsi="Book Antiqua"/>
          <w:b/>
          <w:bCs/>
          <w:sz w:val="32"/>
          <w:szCs w:val="32"/>
          <w:u w:val="single"/>
        </w:rPr>
        <w:t xml:space="preserve"> </w:t>
      </w:r>
      <w:r w:rsidR="00AC2466" w:rsidRPr="00B87715">
        <w:rPr>
          <w:rFonts w:ascii="Book Antiqua" w:hAnsi="Book Antiqua"/>
          <w:b/>
          <w:bCs/>
          <w:sz w:val="32"/>
          <w:szCs w:val="32"/>
          <w:u w:val="single"/>
        </w:rPr>
        <w:t>: Modèle de contrat de</w:t>
      </w:r>
      <w:r w:rsidR="00E9553E">
        <w:rPr>
          <w:rFonts w:ascii="Book Antiqua" w:hAnsi="Book Antiqua"/>
          <w:b/>
          <w:bCs/>
          <w:sz w:val="32"/>
          <w:szCs w:val="32"/>
          <w:u w:val="single"/>
        </w:rPr>
        <w:t xml:space="preserve"> gestion sous</w:t>
      </w:r>
      <w:r w:rsidR="00AC2466" w:rsidRPr="00B87715">
        <w:rPr>
          <w:rFonts w:ascii="Book Antiqua" w:hAnsi="Book Antiqua"/>
          <w:b/>
          <w:bCs/>
          <w:sz w:val="32"/>
          <w:szCs w:val="32"/>
          <w:u w:val="single"/>
        </w:rPr>
        <w:t xml:space="preserve"> mandat de compte-titres</w:t>
      </w:r>
    </w:p>
    <w:p w14:paraId="2617867B" w14:textId="77777777" w:rsidR="00B676F3" w:rsidRPr="00B87715" w:rsidRDefault="00B676F3" w:rsidP="00B87715">
      <w:pPr>
        <w:spacing w:line="276" w:lineRule="auto"/>
        <w:jc w:val="both"/>
        <w:rPr>
          <w:rFonts w:ascii="Book Antiqua" w:hAnsi="Book Antiqua"/>
        </w:rPr>
      </w:pPr>
    </w:p>
    <w:p w14:paraId="39DC7FE3" w14:textId="6F8EF22A" w:rsidR="00AC2466" w:rsidRPr="00B87715" w:rsidRDefault="00AC2466" w:rsidP="00B87715">
      <w:pPr>
        <w:spacing w:line="276" w:lineRule="auto"/>
        <w:jc w:val="center"/>
        <w:rPr>
          <w:rFonts w:ascii="Book Antiqua" w:hAnsi="Book Antiqua"/>
          <w:b/>
        </w:rPr>
      </w:pPr>
      <w:r w:rsidRPr="00B87715">
        <w:rPr>
          <w:rFonts w:ascii="Book Antiqua" w:hAnsi="Book Antiqua"/>
          <w:b/>
        </w:rPr>
        <w:t>ENTRE LES SOUSSIGNÉS</w:t>
      </w:r>
      <w:r w:rsidR="00B676F3" w:rsidRPr="00B87715">
        <w:rPr>
          <w:rFonts w:ascii="Book Antiqua" w:hAnsi="Book Antiqua"/>
          <w:b/>
        </w:rPr>
        <w:t xml:space="preserve"> </w:t>
      </w:r>
      <w:r w:rsidRPr="00B87715">
        <w:rPr>
          <w:rFonts w:ascii="Book Antiqua" w:hAnsi="Book Antiqua"/>
          <w:b/>
        </w:rPr>
        <w:t>:</w:t>
      </w:r>
    </w:p>
    <w:p w14:paraId="376D26C6" w14:textId="4C68F917" w:rsidR="00AC2466" w:rsidRPr="00B87715" w:rsidRDefault="00AC2466" w:rsidP="00B87715">
      <w:pPr>
        <w:spacing w:line="276" w:lineRule="auto"/>
        <w:jc w:val="both"/>
        <w:rPr>
          <w:rFonts w:ascii="Book Antiqua" w:hAnsi="Book Antiqua"/>
        </w:rPr>
      </w:pPr>
      <w:r w:rsidRPr="00B87715">
        <w:rPr>
          <w:rFonts w:ascii="Book Antiqua" w:hAnsi="Book Antiqua"/>
        </w:rPr>
        <w:t>Prénoms, nom, date et lieu de naissance, domicile ou adresse du lieu d'exercice de</w:t>
      </w:r>
      <w:r w:rsidR="00B676F3" w:rsidRPr="00B87715">
        <w:rPr>
          <w:rFonts w:ascii="Book Antiqua" w:hAnsi="Book Antiqua"/>
        </w:rPr>
        <w:t xml:space="preserve"> </w:t>
      </w:r>
      <w:r w:rsidRPr="00B87715">
        <w:rPr>
          <w:rFonts w:ascii="Book Antiqua" w:hAnsi="Book Antiqua"/>
        </w:rPr>
        <w:t>l'activité, adresse postale et numéro de la carte nationale d'identité pour les</w:t>
      </w:r>
      <w:r w:rsidR="00B676F3" w:rsidRPr="00B87715">
        <w:rPr>
          <w:rFonts w:ascii="Book Antiqua" w:hAnsi="Book Antiqua"/>
        </w:rPr>
        <w:t xml:space="preserve"> </w:t>
      </w:r>
      <w:r w:rsidRPr="00B87715">
        <w:rPr>
          <w:rFonts w:ascii="Book Antiqua" w:hAnsi="Book Antiqua"/>
        </w:rPr>
        <w:t>personnes physiques</w:t>
      </w:r>
      <w:r w:rsidR="00B676F3" w:rsidRPr="00B87715">
        <w:rPr>
          <w:rFonts w:ascii="Book Antiqua" w:hAnsi="Book Antiqua"/>
        </w:rPr>
        <w:t xml:space="preserve"> </w:t>
      </w:r>
      <w:r w:rsidRPr="00B87715">
        <w:rPr>
          <w:rFonts w:ascii="Book Antiqua" w:hAnsi="Book Antiqua"/>
        </w:rPr>
        <w:t>;</w:t>
      </w:r>
    </w:p>
    <w:p w14:paraId="71755DE2" w14:textId="77777777" w:rsidR="00AC2466" w:rsidRPr="00B87715" w:rsidRDefault="00AC2466" w:rsidP="00B87715">
      <w:pPr>
        <w:spacing w:line="276" w:lineRule="auto"/>
        <w:jc w:val="center"/>
        <w:rPr>
          <w:rFonts w:ascii="Book Antiqua" w:hAnsi="Book Antiqua"/>
          <w:b/>
        </w:rPr>
      </w:pPr>
      <w:proofErr w:type="gramStart"/>
      <w:r w:rsidRPr="00B87715">
        <w:rPr>
          <w:rFonts w:ascii="Book Antiqua" w:hAnsi="Book Antiqua"/>
          <w:b/>
        </w:rPr>
        <w:t>Ou</w:t>
      </w:r>
      <w:proofErr w:type="gramEnd"/>
    </w:p>
    <w:p w14:paraId="3B89F1B1" w14:textId="32547D0B" w:rsidR="00AC2466" w:rsidRPr="00B87715" w:rsidRDefault="00AC2466" w:rsidP="00B87715">
      <w:pPr>
        <w:spacing w:line="276" w:lineRule="auto"/>
        <w:jc w:val="both"/>
        <w:rPr>
          <w:rFonts w:ascii="Book Antiqua" w:hAnsi="Book Antiqua"/>
        </w:rPr>
      </w:pPr>
      <w:r w:rsidRPr="00B87715">
        <w:rPr>
          <w:rFonts w:ascii="Book Antiqua" w:hAnsi="Book Antiqua"/>
        </w:rPr>
        <w:t>Dénomination, forme sociale, capital, siège social, numéro d'immatriculation au</w:t>
      </w:r>
      <w:r w:rsidR="00B676F3" w:rsidRPr="00B87715">
        <w:rPr>
          <w:rFonts w:ascii="Book Antiqua" w:hAnsi="Book Antiqua"/>
        </w:rPr>
        <w:t xml:space="preserve"> </w:t>
      </w:r>
      <w:r w:rsidRPr="00B87715">
        <w:rPr>
          <w:rFonts w:ascii="Book Antiqua" w:hAnsi="Book Antiqua"/>
        </w:rPr>
        <w:t>registre de commerce, numéro de compte contribuable, prénoms et nom du ou des</w:t>
      </w:r>
      <w:r w:rsidR="00B676F3" w:rsidRPr="00B87715">
        <w:rPr>
          <w:rFonts w:ascii="Book Antiqua" w:hAnsi="Book Antiqua"/>
        </w:rPr>
        <w:t xml:space="preserve"> </w:t>
      </w:r>
      <w:r w:rsidRPr="00B87715">
        <w:rPr>
          <w:rFonts w:ascii="Book Antiqua" w:hAnsi="Book Antiqua"/>
        </w:rPr>
        <w:t>dirigeants sociaux habilités à engager la société.</w:t>
      </w:r>
    </w:p>
    <w:p w14:paraId="3609F23C" w14:textId="48FC46FE" w:rsidR="00AC2466" w:rsidRPr="00B87715" w:rsidRDefault="00AC2466" w:rsidP="00B87715">
      <w:pPr>
        <w:spacing w:line="276" w:lineRule="auto"/>
        <w:jc w:val="center"/>
        <w:rPr>
          <w:rFonts w:ascii="Book Antiqua" w:hAnsi="Book Antiqua"/>
          <w:b/>
        </w:rPr>
      </w:pPr>
      <w:r w:rsidRPr="00B87715">
        <w:rPr>
          <w:rFonts w:ascii="Book Antiqua" w:hAnsi="Book Antiqua"/>
          <w:b/>
        </w:rPr>
        <w:t xml:space="preserve">Ci-après désigné (e) : « le </w:t>
      </w:r>
      <w:r w:rsidR="00B910BD" w:rsidRPr="00B87715">
        <w:rPr>
          <w:rFonts w:ascii="Book Antiqua" w:hAnsi="Book Antiqua"/>
          <w:b/>
        </w:rPr>
        <w:t>Client »</w:t>
      </w:r>
      <w:r w:rsidR="00161BC8">
        <w:rPr>
          <w:rFonts w:ascii="Book Antiqua" w:hAnsi="Book Antiqua"/>
          <w:b/>
        </w:rPr>
        <w:t xml:space="preserve"> ou « le Mandant »</w:t>
      </w:r>
    </w:p>
    <w:p w14:paraId="369EC6F5" w14:textId="77777777" w:rsidR="00AC2466" w:rsidRPr="00B87715" w:rsidRDefault="00AC2466" w:rsidP="00B87715">
      <w:pPr>
        <w:spacing w:line="276" w:lineRule="auto"/>
        <w:jc w:val="center"/>
        <w:rPr>
          <w:rFonts w:ascii="Book Antiqua" w:hAnsi="Book Antiqua"/>
          <w:b/>
        </w:rPr>
      </w:pPr>
      <w:r w:rsidRPr="00B87715">
        <w:rPr>
          <w:rFonts w:ascii="Book Antiqua" w:hAnsi="Book Antiqua"/>
          <w:b/>
        </w:rPr>
        <w:t>ET</w:t>
      </w:r>
    </w:p>
    <w:p w14:paraId="1F18AC22" w14:textId="3B9B5172" w:rsidR="00AC2466" w:rsidRPr="00B87715" w:rsidRDefault="00AC2466" w:rsidP="00B87715">
      <w:pPr>
        <w:spacing w:line="276" w:lineRule="auto"/>
        <w:jc w:val="both"/>
        <w:rPr>
          <w:rFonts w:ascii="Book Antiqua" w:hAnsi="Book Antiqua"/>
        </w:rPr>
      </w:pPr>
      <w:r w:rsidRPr="00B87715">
        <w:rPr>
          <w:rFonts w:ascii="Book Antiqua" w:hAnsi="Book Antiqua"/>
        </w:rPr>
        <w:t>Dénomination, forme sociale, capital, siège social, numéro d'immatriculation au</w:t>
      </w:r>
      <w:r w:rsidR="00B676F3" w:rsidRPr="00B87715">
        <w:rPr>
          <w:rFonts w:ascii="Book Antiqua" w:hAnsi="Book Antiqua"/>
        </w:rPr>
        <w:t xml:space="preserve"> </w:t>
      </w:r>
      <w:r w:rsidRPr="00B87715">
        <w:rPr>
          <w:rFonts w:ascii="Book Antiqua" w:hAnsi="Book Antiqua"/>
        </w:rPr>
        <w:t>registre de commerce, numéro de compte contribuable, prénoms et nom du ou des</w:t>
      </w:r>
      <w:r w:rsidR="00B676F3" w:rsidRPr="00B87715">
        <w:rPr>
          <w:rFonts w:ascii="Book Antiqua" w:hAnsi="Book Antiqua"/>
        </w:rPr>
        <w:t xml:space="preserve"> </w:t>
      </w:r>
      <w:r w:rsidRPr="00B87715">
        <w:rPr>
          <w:rFonts w:ascii="Book Antiqua" w:hAnsi="Book Antiqua"/>
        </w:rPr>
        <w:t xml:space="preserve">dirigeants sociaux habilités à engager la société et agréée par </w:t>
      </w:r>
      <w:r w:rsidR="00B910BD" w:rsidRPr="00B87715">
        <w:rPr>
          <w:rFonts w:ascii="Book Antiqua" w:hAnsi="Book Antiqua"/>
        </w:rPr>
        <w:t>la Commission de Surveillance du Marché Financier de l’Afrique Centrale</w:t>
      </w:r>
      <w:r w:rsidR="0065217F" w:rsidRPr="00B87715">
        <w:rPr>
          <w:rFonts w:ascii="Book Antiqua" w:hAnsi="Book Antiqua"/>
        </w:rPr>
        <w:t xml:space="preserve"> (COSUMAF)</w:t>
      </w:r>
      <w:r w:rsidRPr="00B87715">
        <w:rPr>
          <w:rFonts w:ascii="Book Antiqua" w:hAnsi="Book Antiqua"/>
        </w:rPr>
        <w:t>, en qualité de</w:t>
      </w:r>
      <w:r w:rsidR="00B676F3" w:rsidRPr="00B87715">
        <w:rPr>
          <w:rFonts w:ascii="Book Antiqua" w:hAnsi="Book Antiqua"/>
        </w:rPr>
        <w:t xml:space="preserve"> XXX, </w:t>
      </w:r>
      <w:r w:rsidRPr="00B87715">
        <w:rPr>
          <w:rFonts w:ascii="Book Antiqua" w:hAnsi="Book Antiqua"/>
        </w:rPr>
        <w:t xml:space="preserve">sous le numéro </w:t>
      </w:r>
      <w:r w:rsidR="00B676F3" w:rsidRPr="00B87715">
        <w:rPr>
          <w:rFonts w:ascii="Book Antiqua" w:hAnsi="Book Antiqua"/>
        </w:rPr>
        <w:t>XX</w:t>
      </w:r>
      <w:r w:rsidR="00B910BD" w:rsidRPr="00B87715">
        <w:rPr>
          <w:rFonts w:ascii="Book Antiqua" w:hAnsi="Book Antiqua"/>
        </w:rPr>
        <w:t>X</w:t>
      </w:r>
      <w:r w:rsidRPr="00B87715">
        <w:rPr>
          <w:rFonts w:ascii="Book Antiqua" w:hAnsi="Book Antiqua"/>
        </w:rPr>
        <w:t xml:space="preserve">, représentée par </w:t>
      </w:r>
      <w:r w:rsidR="00B676F3" w:rsidRPr="00B87715">
        <w:rPr>
          <w:rFonts w:ascii="Book Antiqua" w:hAnsi="Book Antiqua"/>
        </w:rPr>
        <w:t>X</w:t>
      </w:r>
      <w:r w:rsidR="00B910BD" w:rsidRPr="00B87715">
        <w:rPr>
          <w:rFonts w:ascii="Book Antiqua" w:hAnsi="Book Antiqua"/>
        </w:rPr>
        <w:t>X</w:t>
      </w:r>
      <w:r w:rsidR="00B676F3" w:rsidRPr="00B87715">
        <w:rPr>
          <w:rFonts w:ascii="Book Antiqua" w:hAnsi="Book Antiqua"/>
        </w:rPr>
        <w:t>X</w:t>
      </w:r>
      <w:r w:rsidRPr="00B87715">
        <w:rPr>
          <w:rFonts w:ascii="Book Antiqua" w:hAnsi="Book Antiqua"/>
        </w:rPr>
        <w:t>, ayant les</w:t>
      </w:r>
      <w:r w:rsidR="00B676F3" w:rsidRPr="00B87715">
        <w:rPr>
          <w:rFonts w:ascii="Book Antiqua" w:hAnsi="Book Antiqua"/>
        </w:rPr>
        <w:t xml:space="preserve"> </w:t>
      </w:r>
      <w:r w:rsidRPr="00B87715">
        <w:rPr>
          <w:rFonts w:ascii="Book Antiqua" w:hAnsi="Book Antiqua"/>
        </w:rPr>
        <w:t>pouvoirs nécessaires à l'effet des présentes.</w:t>
      </w:r>
    </w:p>
    <w:p w14:paraId="10905252" w14:textId="7C51EEC3" w:rsidR="00AC2466" w:rsidRPr="00B87715" w:rsidRDefault="00AC2466" w:rsidP="00B87715">
      <w:pPr>
        <w:spacing w:line="276" w:lineRule="auto"/>
        <w:jc w:val="center"/>
        <w:rPr>
          <w:rFonts w:ascii="Book Antiqua" w:hAnsi="Book Antiqua"/>
          <w:b/>
        </w:rPr>
      </w:pPr>
      <w:r w:rsidRPr="00B87715">
        <w:rPr>
          <w:rFonts w:ascii="Book Antiqua" w:hAnsi="Book Antiqua"/>
          <w:b/>
        </w:rPr>
        <w:t xml:space="preserve">Ci-après désignée : </w:t>
      </w:r>
      <w:r w:rsidR="00B910BD" w:rsidRPr="00B87715">
        <w:rPr>
          <w:rFonts w:ascii="Book Antiqua" w:hAnsi="Book Antiqua"/>
          <w:b/>
        </w:rPr>
        <w:t xml:space="preserve">« </w:t>
      </w:r>
      <w:r w:rsidRPr="00B87715">
        <w:rPr>
          <w:rFonts w:ascii="Book Antiqua" w:hAnsi="Book Antiqua"/>
          <w:b/>
        </w:rPr>
        <w:t>le Mandataire</w:t>
      </w:r>
      <w:r w:rsidR="00326608">
        <w:rPr>
          <w:rFonts w:ascii="Book Antiqua" w:hAnsi="Book Antiqua"/>
          <w:b/>
        </w:rPr>
        <w:t xml:space="preserve"> ou Gérant</w:t>
      </w:r>
      <w:r w:rsidR="00B910BD" w:rsidRPr="00B87715">
        <w:rPr>
          <w:rFonts w:ascii="Book Antiqua" w:hAnsi="Book Antiqua"/>
          <w:b/>
        </w:rPr>
        <w:t xml:space="preserve"> »</w:t>
      </w:r>
    </w:p>
    <w:p w14:paraId="5C112753" w14:textId="50904579" w:rsidR="00B676F3" w:rsidRPr="00B87715" w:rsidRDefault="00AC2466" w:rsidP="00B87715">
      <w:pPr>
        <w:spacing w:line="276" w:lineRule="auto"/>
        <w:jc w:val="both"/>
        <w:rPr>
          <w:rFonts w:ascii="Book Antiqua" w:hAnsi="Book Antiqua"/>
        </w:rPr>
      </w:pPr>
      <w:r w:rsidRPr="00B87715">
        <w:rPr>
          <w:rFonts w:ascii="Book Antiqua" w:hAnsi="Book Antiqua"/>
        </w:rPr>
        <w:t xml:space="preserve">Le Client et le Mandataire étant ci-après ensemble dénommés </w:t>
      </w:r>
      <w:r w:rsidR="00B910BD" w:rsidRPr="00B87715">
        <w:rPr>
          <w:rFonts w:ascii="Book Antiqua" w:hAnsi="Book Antiqua"/>
        </w:rPr>
        <w:t>«</w:t>
      </w:r>
      <w:r w:rsidRPr="00B87715">
        <w:rPr>
          <w:rFonts w:ascii="Book Antiqua" w:hAnsi="Book Antiqua"/>
        </w:rPr>
        <w:t xml:space="preserve"> les Parties » o</w:t>
      </w:r>
      <w:r w:rsidR="00B676F3" w:rsidRPr="00B87715">
        <w:rPr>
          <w:rFonts w:ascii="Book Antiqua" w:hAnsi="Book Antiqua"/>
        </w:rPr>
        <w:t xml:space="preserve">u </w:t>
      </w:r>
      <w:r w:rsidRPr="00B87715">
        <w:rPr>
          <w:rFonts w:ascii="Book Antiqua" w:hAnsi="Book Antiqua"/>
        </w:rPr>
        <w:t xml:space="preserve">individuellement </w:t>
      </w:r>
      <w:r w:rsidR="00B910BD" w:rsidRPr="00B87715">
        <w:rPr>
          <w:rFonts w:ascii="Book Antiqua" w:hAnsi="Book Antiqua"/>
        </w:rPr>
        <w:t>«</w:t>
      </w:r>
      <w:r w:rsidRPr="00B87715">
        <w:rPr>
          <w:rFonts w:ascii="Book Antiqua" w:hAnsi="Book Antiqua"/>
        </w:rPr>
        <w:t xml:space="preserve"> une Partie </w:t>
      </w:r>
      <w:r w:rsidR="00B910BD" w:rsidRPr="00B87715">
        <w:rPr>
          <w:rFonts w:ascii="Book Antiqua" w:hAnsi="Book Antiqua"/>
        </w:rPr>
        <w:t>»</w:t>
      </w:r>
      <w:r w:rsidRPr="00B87715">
        <w:rPr>
          <w:rFonts w:ascii="Book Antiqua" w:hAnsi="Book Antiqua"/>
        </w:rPr>
        <w:t>.</w:t>
      </w:r>
    </w:p>
    <w:p w14:paraId="52941F21" w14:textId="287999E1" w:rsidR="00AC2466" w:rsidRPr="00B87715" w:rsidRDefault="00AC2466" w:rsidP="00B87715">
      <w:pPr>
        <w:spacing w:line="276" w:lineRule="auto"/>
        <w:jc w:val="center"/>
        <w:rPr>
          <w:rFonts w:ascii="Book Antiqua" w:hAnsi="Book Antiqua"/>
          <w:b/>
        </w:rPr>
      </w:pPr>
      <w:r w:rsidRPr="00B87715">
        <w:rPr>
          <w:rFonts w:ascii="Book Antiqua" w:hAnsi="Book Antiqua"/>
          <w:b/>
        </w:rPr>
        <w:t>IL A ÉTÉ PRÉALABLEMENT EXPOSÉ CE QUI SUIT</w:t>
      </w:r>
      <w:r w:rsidR="00B676F3" w:rsidRPr="00B87715">
        <w:rPr>
          <w:rFonts w:ascii="Book Antiqua" w:hAnsi="Book Antiqua"/>
          <w:b/>
        </w:rPr>
        <w:t xml:space="preserve"> </w:t>
      </w:r>
      <w:r w:rsidRPr="00B87715">
        <w:rPr>
          <w:rFonts w:ascii="Book Antiqua" w:hAnsi="Book Antiqua"/>
          <w:b/>
        </w:rPr>
        <w:t>:</w:t>
      </w:r>
    </w:p>
    <w:p w14:paraId="0CE47C74" w14:textId="5CEE0697" w:rsidR="00AC2466" w:rsidRPr="00B87715" w:rsidRDefault="00AC2466" w:rsidP="00B87715">
      <w:pPr>
        <w:spacing w:line="276" w:lineRule="auto"/>
        <w:jc w:val="both"/>
        <w:rPr>
          <w:rFonts w:ascii="Book Antiqua" w:hAnsi="Book Antiqua"/>
        </w:rPr>
      </w:pPr>
      <w:r w:rsidRPr="00B87715">
        <w:rPr>
          <w:rFonts w:ascii="Book Antiqua" w:hAnsi="Book Antiqua"/>
        </w:rPr>
        <w:t xml:space="preserve">Le Mandataire est une Société de </w:t>
      </w:r>
      <w:r w:rsidR="00B910BD" w:rsidRPr="00B87715">
        <w:rPr>
          <w:rFonts w:ascii="Book Antiqua" w:hAnsi="Book Antiqua"/>
        </w:rPr>
        <w:t>Bourse (SDB)</w:t>
      </w:r>
      <w:r w:rsidRPr="00B87715">
        <w:rPr>
          <w:rFonts w:ascii="Book Antiqua" w:hAnsi="Book Antiqua"/>
        </w:rPr>
        <w:t xml:space="preserve"> ou une Société</w:t>
      </w:r>
      <w:r w:rsidR="00B676F3" w:rsidRPr="00B87715">
        <w:rPr>
          <w:rFonts w:ascii="Book Antiqua" w:hAnsi="Book Antiqua"/>
        </w:rPr>
        <w:t xml:space="preserve"> </w:t>
      </w:r>
      <w:r w:rsidRPr="00B87715">
        <w:rPr>
          <w:rFonts w:ascii="Book Antiqua" w:hAnsi="Book Antiqua"/>
        </w:rPr>
        <w:t xml:space="preserve">de Gestion </w:t>
      </w:r>
      <w:r w:rsidR="00B910BD" w:rsidRPr="00B87715">
        <w:rPr>
          <w:rFonts w:ascii="Book Antiqua" w:hAnsi="Book Antiqua"/>
        </w:rPr>
        <w:t xml:space="preserve">d’Organismes de Placement Collectif </w:t>
      </w:r>
      <w:r w:rsidRPr="00B87715">
        <w:rPr>
          <w:rFonts w:ascii="Book Antiqua" w:hAnsi="Book Antiqua"/>
        </w:rPr>
        <w:t>(SG</w:t>
      </w:r>
      <w:r w:rsidR="0065217F" w:rsidRPr="00B87715">
        <w:rPr>
          <w:rFonts w:ascii="Book Antiqua" w:hAnsi="Book Antiqua"/>
        </w:rPr>
        <w:t>O</w:t>
      </w:r>
      <w:r w:rsidRPr="00B87715">
        <w:rPr>
          <w:rFonts w:ascii="Book Antiqua" w:hAnsi="Book Antiqua"/>
        </w:rPr>
        <w:t>) agréée, le............, sous le numéro............., par</w:t>
      </w:r>
      <w:r w:rsidR="00B676F3" w:rsidRPr="00B87715">
        <w:rPr>
          <w:rFonts w:ascii="Book Antiqua" w:hAnsi="Book Antiqua"/>
        </w:rPr>
        <w:t xml:space="preserve"> </w:t>
      </w:r>
      <w:r w:rsidR="0065217F" w:rsidRPr="00B87715">
        <w:rPr>
          <w:rFonts w:ascii="Book Antiqua" w:hAnsi="Book Antiqua"/>
        </w:rPr>
        <w:t xml:space="preserve">la Commission de Surveillance du Marché Financier de l’Afrique Centrale (COSUMAF) </w:t>
      </w:r>
      <w:r w:rsidRPr="00B87715">
        <w:rPr>
          <w:rFonts w:ascii="Book Antiqua" w:hAnsi="Book Antiqua"/>
        </w:rPr>
        <w:t xml:space="preserve">ayant pour objet principal </w:t>
      </w:r>
      <w:r w:rsidR="0062060D" w:rsidRPr="00033EDC">
        <w:rPr>
          <w:rFonts w:ascii="Book Antiqua" w:hAnsi="Book Antiqua"/>
        </w:rPr>
        <w:t>....................................... (</w:t>
      </w:r>
      <w:r w:rsidRPr="00033EDC">
        <w:rPr>
          <w:rFonts w:ascii="Book Antiqua" w:hAnsi="Book Antiqua"/>
        </w:rPr>
        <w:t>à</w:t>
      </w:r>
      <w:r w:rsidR="00B676F3" w:rsidRPr="00033EDC">
        <w:rPr>
          <w:rFonts w:ascii="Book Antiqua" w:hAnsi="Book Antiqua"/>
        </w:rPr>
        <w:t xml:space="preserve"> </w:t>
      </w:r>
      <w:r w:rsidRPr="00033EDC">
        <w:rPr>
          <w:rFonts w:ascii="Book Antiqua" w:hAnsi="Book Antiqua"/>
        </w:rPr>
        <w:t>préciser).</w:t>
      </w:r>
    </w:p>
    <w:p w14:paraId="3DF3A9A6" w14:textId="327FA5A0" w:rsidR="00AC2466" w:rsidRPr="00B87715" w:rsidRDefault="00AC2466" w:rsidP="00B87715">
      <w:pPr>
        <w:spacing w:line="276" w:lineRule="auto"/>
        <w:jc w:val="both"/>
        <w:rPr>
          <w:rFonts w:ascii="Book Antiqua" w:hAnsi="Book Antiqua"/>
        </w:rPr>
      </w:pPr>
      <w:r w:rsidRPr="00B87715">
        <w:rPr>
          <w:rFonts w:ascii="Book Antiqua" w:hAnsi="Book Antiqua"/>
        </w:rPr>
        <w:t xml:space="preserve">Le Client est une personne physique </w:t>
      </w:r>
      <w:r w:rsidR="00E9553E">
        <w:rPr>
          <w:rFonts w:ascii="Book Antiqua" w:hAnsi="Book Antiqua"/>
        </w:rPr>
        <w:t>/</w:t>
      </w:r>
      <w:r w:rsidRPr="00B87715">
        <w:rPr>
          <w:rFonts w:ascii="Book Antiqua" w:hAnsi="Book Antiqua"/>
        </w:rPr>
        <w:t xml:space="preserve"> morale intéressée par les services de gestion</w:t>
      </w:r>
      <w:r w:rsidR="00B676F3" w:rsidRPr="00B87715">
        <w:rPr>
          <w:rFonts w:ascii="Book Antiqua" w:hAnsi="Book Antiqua"/>
        </w:rPr>
        <w:t xml:space="preserve"> </w:t>
      </w:r>
      <w:r w:rsidRPr="00B87715">
        <w:rPr>
          <w:rFonts w:ascii="Book Antiqua" w:hAnsi="Book Antiqua"/>
        </w:rPr>
        <w:t>de portefeuille proposés par le Mandataire.</w:t>
      </w:r>
    </w:p>
    <w:p w14:paraId="7996066D" w14:textId="69F3BEC3" w:rsidR="00B676F3" w:rsidRPr="00B87715" w:rsidRDefault="00AC2466" w:rsidP="00B87715">
      <w:pPr>
        <w:spacing w:line="276" w:lineRule="auto"/>
        <w:jc w:val="both"/>
        <w:rPr>
          <w:rFonts w:ascii="Book Antiqua" w:hAnsi="Book Antiqua"/>
        </w:rPr>
      </w:pPr>
      <w:r w:rsidRPr="00B87715">
        <w:rPr>
          <w:rFonts w:ascii="Book Antiqua" w:hAnsi="Book Antiqua"/>
        </w:rPr>
        <w:lastRenderedPageBreak/>
        <w:t xml:space="preserve">Le Mandant reconnaît avoir disposé des informations relatives au </w:t>
      </w:r>
      <w:r w:rsidR="00E9553E">
        <w:rPr>
          <w:rFonts w:ascii="Book Antiqua" w:hAnsi="Book Antiqua"/>
        </w:rPr>
        <w:t>s</w:t>
      </w:r>
      <w:r w:rsidRPr="00B87715">
        <w:rPr>
          <w:rFonts w:ascii="Book Antiqua" w:hAnsi="Book Antiqua"/>
        </w:rPr>
        <w:t>ervice de gestion</w:t>
      </w:r>
      <w:r w:rsidR="00B676F3" w:rsidRPr="00B87715">
        <w:rPr>
          <w:rFonts w:ascii="Book Antiqua" w:hAnsi="Book Antiqua"/>
        </w:rPr>
        <w:t xml:space="preserve"> </w:t>
      </w:r>
      <w:r w:rsidRPr="00B87715">
        <w:rPr>
          <w:rFonts w:ascii="Book Antiqua" w:hAnsi="Book Antiqua"/>
        </w:rPr>
        <w:t>de portefeuille pour le compte de tiers, aux types d'</w:t>
      </w:r>
      <w:r w:rsidR="00E9553E">
        <w:rPr>
          <w:rFonts w:ascii="Book Antiqua" w:hAnsi="Book Antiqua"/>
        </w:rPr>
        <w:t>i</w:t>
      </w:r>
      <w:r w:rsidRPr="00B87715">
        <w:rPr>
          <w:rFonts w:ascii="Book Antiqua" w:hAnsi="Book Antiqua"/>
        </w:rPr>
        <w:t>nstruments financiers que peut</w:t>
      </w:r>
      <w:r w:rsidR="00B676F3" w:rsidRPr="00B87715">
        <w:rPr>
          <w:rFonts w:ascii="Book Antiqua" w:hAnsi="Book Antiqua"/>
        </w:rPr>
        <w:t xml:space="preserve"> </w:t>
      </w:r>
      <w:r w:rsidRPr="00B87715">
        <w:rPr>
          <w:rFonts w:ascii="Book Antiqua" w:hAnsi="Book Antiqua"/>
        </w:rPr>
        <w:t>comporter le portefeuille ainsi qu'aux risques y afférents en temps utile avant la</w:t>
      </w:r>
      <w:r w:rsidR="00B676F3" w:rsidRPr="00B87715">
        <w:rPr>
          <w:rFonts w:ascii="Book Antiqua" w:hAnsi="Book Antiqua"/>
        </w:rPr>
        <w:t xml:space="preserve"> </w:t>
      </w:r>
      <w:r w:rsidRPr="00B87715">
        <w:rPr>
          <w:rFonts w:ascii="Book Antiqua" w:hAnsi="Book Antiqua"/>
        </w:rPr>
        <w:t>conclusion du présent mandat, lui permettant de comprendre la nature et les risques</w:t>
      </w:r>
      <w:r w:rsidR="00B676F3" w:rsidRPr="00B87715">
        <w:rPr>
          <w:rFonts w:ascii="Book Antiqua" w:hAnsi="Book Antiqua"/>
        </w:rPr>
        <w:t xml:space="preserve"> </w:t>
      </w:r>
      <w:r w:rsidRPr="00B87715">
        <w:rPr>
          <w:rFonts w:ascii="Book Antiqua" w:hAnsi="Book Antiqua"/>
        </w:rPr>
        <w:t xml:space="preserve">attachés à l'investissement dans les </w:t>
      </w:r>
      <w:r w:rsidR="00E9553E">
        <w:rPr>
          <w:rFonts w:ascii="Book Antiqua" w:hAnsi="Book Antiqua"/>
        </w:rPr>
        <w:t>i</w:t>
      </w:r>
      <w:r w:rsidRPr="00B87715">
        <w:rPr>
          <w:rFonts w:ascii="Book Antiqua" w:hAnsi="Book Antiqua"/>
        </w:rPr>
        <w:t>nstruments financiers prévus dans le mandat.</w:t>
      </w:r>
    </w:p>
    <w:p w14:paraId="4613D92C" w14:textId="158B3FDE" w:rsidR="00AC2466" w:rsidRPr="00B87715" w:rsidRDefault="00AC2466" w:rsidP="00B87715">
      <w:pPr>
        <w:spacing w:line="276" w:lineRule="auto"/>
        <w:jc w:val="both"/>
        <w:rPr>
          <w:rFonts w:ascii="Book Antiqua" w:hAnsi="Book Antiqua"/>
        </w:rPr>
      </w:pPr>
      <w:r w:rsidRPr="00B87715">
        <w:rPr>
          <w:rFonts w:ascii="Book Antiqua" w:hAnsi="Book Antiqua"/>
        </w:rPr>
        <w:t>Le Mandataire a effectué les diligences requises lui permettant de gérer le(s)</w:t>
      </w:r>
      <w:r w:rsidR="00B676F3" w:rsidRPr="00B87715">
        <w:rPr>
          <w:rFonts w:ascii="Book Antiqua" w:hAnsi="Book Antiqua"/>
        </w:rPr>
        <w:t xml:space="preserve"> </w:t>
      </w:r>
      <w:r w:rsidRPr="00B87715">
        <w:rPr>
          <w:rFonts w:ascii="Book Antiqua" w:hAnsi="Book Antiqua"/>
        </w:rPr>
        <w:t>compte(s) du Mandant de manière adaptée en tenant compte de ses connaissances</w:t>
      </w:r>
      <w:r w:rsidR="00B676F3" w:rsidRPr="00B87715">
        <w:rPr>
          <w:rFonts w:ascii="Book Antiqua" w:hAnsi="Book Antiqua"/>
        </w:rPr>
        <w:t xml:space="preserve"> </w:t>
      </w:r>
      <w:r w:rsidRPr="00B87715">
        <w:rPr>
          <w:rFonts w:ascii="Book Antiqua" w:hAnsi="Book Antiqua"/>
        </w:rPr>
        <w:t>et de son expérience en matière d'investissement, de sa situation financière ainsi</w:t>
      </w:r>
      <w:r w:rsidR="00B676F3" w:rsidRPr="00B87715">
        <w:rPr>
          <w:rFonts w:ascii="Book Antiqua" w:hAnsi="Book Antiqua"/>
        </w:rPr>
        <w:t xml:space="preserve"> </w:t>
      </w:r>
      <w:r w:rsidRPr="00B87715">
        <w:rPr>
          <w:rFonts w:ascii="Book Antiqua" w:hAnsi="Book Antiqua"/>
        </w:rPr>
        <w:t>que de ses objectifs d'investissement.</w:t>
      </w:r>
    </w:p>
    <w:p w14:paraId="686DA6E3" w14:textId="3E3172BB" w:rsidR="00AC2466" w:rsidRPr="00B87715" w:rsidRDefault="00AC2466" w:rsidP="00B87715">
      <w:pPr>
        <w:spacing w:line="276" w:lineRule="auto"/>
        <w:jc w:val="both"/>
        <w:rPr>
          <w:rFonts w:ascii="Book Antiqua" w:hAnsi="Book Antiqua"/>
        </w:rPr>
      </w:pPr>
      <w:r w:rsidRPr="00B87715">
        <w:rPr>
          <w:rFonts w:ascii="Book Antiqua" w:hAnsi="Book Antiqua"/>
        </w:rPr>
        <w:t>À ce titre, le Mandataire s'est informé auprès du Mandant de ses connaissances et</w:t>
      </w:r>
      <w:r w:rsidR="00B676F3" w:rsidRPr="00B87715">
        <w:rPr>
          <w:rFonts w:ascii="Book Antiqua" w:hAnsi="Book Antiqua"/>
        </w:rPr>
        <w:t xml:space="preserve"> </w:t>
      </w:r>
      <w:r w:rsidRPr="00B87715">
        <w:rPr>
          <w:rFonts w:ascii="Book Antiqua" w:hAnsi="Book Antiqua"/>
        </w:rPr>
        <w:t>de son expérience en matière d'investissement, de sa situation financière et de ses</w:t>
      </w:r>
      <w:r w:rsidR="00B676F3" w:rsidRPr="00B87715">
        <w:rPr>
          <w:rFonts w:ascii="Book Antiqua" w:hAnsi="Book Antiqua"/>
        </w:rPr>
        <w:t xml:space="preserve"> </w:t>
      </w:r>
      <w:r w:rsidRPr="00B87715">
        <w:rPr>
          <w:rFonts w:ascii="Book Antiqua" w:hAnsi="Book Antiqua"/>
        </w:rPr>
        <w:t>objectifs d'investissement. Par ailleurs, le Mandataire a attiré l'attention du</w:t>
      </w:r>
      <w:r w:rsidR="00B676F3" w:rsidRPr="00B87715">
        <w:rPr>
          <w:rFonts w:ascii="Book Antiqua" w:hAnsi="Book Antiqua"/>
        </w:rPr>
        <w:t xml:space="preserve"> </w:t>
      </w:r>
      <w:r w:rsidRPr="00B87715">
        <w:rPr>
          <w:rFonts w:ascii="Book Antiqua" w:hAnsi="Book Antiqua"/>
        </w:rPr>
        <w:t>Mandant sur les risques attachés à l'investissement dans les Instruments financiers</w:t>
      </w:r>
      <w:r w:rsidR="00B676F3" w:rsidRPr="00B87715">
        <w:rPr>
          <w:rFonts w:ascii="Book Antiqua" w:hAnsi="Book Antiqua"/>
        </w:rPr>
        <w:t xml:space="preserve"> </w:t>
      </w:r>
      <w:r w:rsidRPr="00B87715">
        <w:rPr>
          <w:rFonts w:ascii="Book Antiqua" w:hAnsi="Book Antiqua"/>
        </w:rPr>
        <w:t>prévus dans le mandat.</w:t>
      </w:r>
    </w:p>
    <w:p w14:paraId="51A833DF" w14:textId="77777777" w:rsidR="00AC2466" w:rsidRPr="00B87715" w:rsidRDefault="00AC2466" w:rsidP="00B87715">
      <w:pPr>
        <w:spacing w:line="276" w:lineRule="auto"/>
        <w:jc w:val="both"/>
        <w:rPr>
          <w:rFonts w:ascii="Book Antiqua" w:hAnsi="Book Antiqua"/>
        </w:rPr>
      </w:pPr>
      <w:r w:rsidRPr="00B87715">
        <w:rPr>
          <w:rFonts w:ascii="Book Antiqua" w:hAnsi="Book Antiqua"/>
        </w:rPr>
        <w:t>Le Mandant certifie l'exactitude de l'ensemble des renseignements le concernant.</w:t>
      </w:r>
    </w:p>
    <w:p w14:paraId="75F032EE" w14:textId="77777777" w:rsidR="00611CA3" w:rsidRPr="00E40659" w:rsidRDefault="00611CA3" w:rsidP="00B87715">
      <w:pPr>
        <w:pStyle w:val="Paragraphedeliste"/>
        <w:numPr>
          <w:ilvl w:val="0"/>
          <w:numId w:val="7"/>
        </w:numPr>
        <w:spacing w:line="276" w:lineRule="auto"/>
        <w:ind w:left="993"/>
        <w:jc w:val="both"/>
        <w:rPr>
          <w:rFonts w:ascii="Book Antiqua" w:hAnsi="Book Antiqua"/>
        </w:rPr>
      </w:pPr>
      <w:proofErr w:type="gramStart"/>
      <w:r w:rsidRPr="00E40659">
        <w:rPr>
          <w:rFonts w:ascii="Book Antiqua" w:hAnsi="Book Antiqua"/>
        </w:rPr>
        <w:t>l'objet</w:t>
      </w:r>
      <w:proofErr w:type="gramEnd"/>
      <w:r w:rsidRPr="00E40659">
        <w:rPr>
          <w:rFonts w:ascii="Book Antiqua" w:hAnsi="Book Antiqua"/>
        </w:rPr>
        <w:t xml:space="preserve"> du mandat ;</w:t>
      </w:r>
    </w:p>
    <w:p w14:paraId="1ADEDDD8" w14:textId="77777777" w:rsidR="00611CA3" w:rsidRPr="00E40659" w:rsidRDefault="00611CA3" w:rsidP="00B87715">
      <w:pPr>
        <w:pStyle w:val="Paragraphedeliste"/>
        <w:numPr>
          <w:ilvl w:val="0"/>
          <w:numId w:val="7"/>
        </w:numPr>
        <w:spacing w:line="276" w:lineRule="auto"/>
        <w:ind w:left="993"/>
        <w:jc w:val="both"/>
        <w:rPr>
          <w:rFonts w:ascii="Book Antiqua" w:hAnsi="Book Antiqua"/>
        </w:rPr>
      </w:pPr>
      <w:proofErr w:type="gramStart"/>
      <w:r w:rsidRPr="00E40659">
        <w:rPr>
          <w:rFonts w:ascii="Book Antiqua" w:hAnsi="Book Antiqua"/>
        </w:rPr>
        <w:t>la</w:t>
      </w:r>
      <w:proofErr w:type="gramEnd"/>
      <w:r w:rsidRPr="00E40659">
        <w:rPr>
          <w:rFonts w:ascii="Book Antiqua" w:hAnsi="Book Antiqua"/>
        </w:rPr>
        <w:t xml:space="preserve"> stratégie de gestion ;</w:t>
      </w:r>
    </w:p>
    <w:p w14:paraId="72F16F9F" w14:textId="77777777" w:rsidR="00611CA3" w:rsidRPr="00E40659" w:rsidRDefault="00611CA3" w:rsidP="00B87715">
      <w:pPr>
        <w:pStyle w:val="Paragraphedeliste"/>
        <w:numPr>
          <w:ilvl w:val="0"/>
          <w:numId w:val="7"/>
        </w:numPr>
        <w:spacing w:line="276" w:lineRule="auto"/>
        <w:ind w:left="993"/>
        <w:jc w:val="both"/>
        <w:rPr>
          <w:rFonts w:ascii="Book Antiqua" w:hAnsi="Book Antiqua"/>
        </w:rPr>
      </w:pPr>
      <w:proofErr w:type="gramStart"/>
      <w:r w:rsidRPr="00E40659">
        <w:rPr>
          <w:rFonts w:ascii="Book Antiqua" w:hAnsi="Book Antiqua"/>
        </w:rPr>
        <w:t>les</w:t>
      </w:r>
      <w:proofErr w:type="gramEnd"/>
      <w:r w:rsidRPr="00E40659">
        <w:rPr>
          <w:rFonts w:ascii="Book Antiqua" w:hAnsi="Book Antiqua"/>
        </w:rPr>
        <w:t xml:space="preserve"> modalités d'informations entre les parties ;</w:t>
      </w:r>
    </w:p>
    <w:p w14:paraId="335423E5" w14:textId="77777777" w:rsidR="00611CA3" w:rsidRPr="00E40659" w:rsidRDefault="00611CA3" w:rsidP="00B87715">
      <w:pPr>
        <w:pStyle w:val="Paragraphedeliste"/>
        <w:numPr>
          <w:ilvl w:val="0"/>
          <w:numId w:val="7"/>
        </w:numPr>
        <w:spacing w:line="276" w:lineRule="auto"/>
        <w:ind w:left="993"/>
        <w:jc w:val="both"/>
        <w:rPr>
          <w:rFonts w:ascii="Book Antiqua" w:hAnsi="Book Antiqua"/>
        </w:rPr>
      </w:pPr>
      <w:proofErr w:type="gramStart"/>
      <w:r w:rsidRPr="00E40659">
        <w:rPr>
          <w:rFonts w:ascii="Book Antiqua" w:hAnsi="Book Antiqua"/>
        </w:rPr>
        <w:t>les</w:t>
      </w:r>
      <w:proofErr w:type="gramEnd"/>
      <w:r w:rsidRPr="00E40659">
        <w:rPr>
          <w:rFonts w:ascii="Book Antiqua" w:hAnsi="Book Antiqua"/>
        </w:rPr>
        <w:t xml:space="preserve"> frais de gestion ;</w:t>
      </w:r>
    </w:p>
    <w:p w14:paraId="3DF1C8DB" w14:textId="77777777" w:rsidR="00611CA3" w:rsidRPr="00E40659" w:rsidRDefault="00611CA3" w:rsidP="00B87715">
      <w:pPr>
        <w:pStyle w:val="Paragraphedeliste"/>
        <w:numPr>
          <w:ilvl w:val="0"/>
          <w:numId w:val="7"/>
        </w:numPr>
        <w:spacing w:line="276" w:lineRule="auto"/>
        <w:ind w:left="993"/>
        <w:jc w:val="both"/>
        <w:rPr>
          <w:rFonts w:ascii="Book Antiqua" w:hAnsi="Book Antiqua"/>
        </w:rPr>
      </w:pPr>
      <w:proofErr w:type="gramStart"/>
      <w:r w:rsidRPr="00E40659">
        <w:rPr>
          <w:rFonts w:ascii="Book Antiqua" w:hAnsi="Book Antiqua"/>
        </w:rPr>
        <w:t>les</w:t>
      </w:r>
      <w:proofErr w:type="gramEnd"/>
      <w:r w:rsidRPr="00E40659">
        <w:rPr>
          <w:rFonts w:ascii="Book Antiqua" w:hAnsi="Book Antiqua"/>
        </w:rPr>
        <w:t xml:space="preserve"> conditions de validité du contrat ;</w:t>
      </w:r>
    </w:p>
    <w:p w14:paraId="7FB34A07" w14:textId="77777777" w:rsidR="00611CA3" w:rsidRPr="00E40659" w:rsidRDefault="00611CA3" w:rsidP="00B87715">
      <w:pPr>
        <w:pStyle w:val="Paragraphedeliste"/>
        <w:numPr>
          <w:ilvl w:val="0"/>
          <w:numId w:val="7"/>
        </w:numPr>
        <w:spacing w:line="276" w:lineRule="auto"/>
        <w:ind w:left="993"/>
        <w:jc w:val="both"/>
        <w:rPr>
          <w:rFonts w:ascii="Book Antiqua" w:hAnsi="Book Antiqua"/>
        </w:rPr>
      </w:pPr>
      <w:proofErr w:type="gramStart"/>
      <w:r w:rsidRPr="00E40659">
        <w:rPr>
          <w:rFonts w:ascii="Book Antiqua" w:hAnsi="Book Antiqua"/>
        </w:rPr>
        <w:t>les</w:t>
      </w:r>
      <w:proofErr w:type="gramEnd"/>
      <w:r w:rsidRPr="00E40659">
        <w:rPr>
          <w:rFonts w:ascii="Book Antiqua" w:hAnsi="Book Antiqua"/>
        </w:rPr>
        <w:t xml:space="preserve"> conditions de résiliation du mandat de gestion ;</w:t>
      </w:r>
    </w:p>
    <w:p w14:paraId="1C2BF1E5" w14:textId="77777777" w:rsidR="00611CA3" w:rsidRPr="00E40659" w:rsidRDefault="00611CA3" w:rsidP="00B87715">
      <w:pPr>
        <w:pStyle w:val="Paragraphedeliste"/>
        <w:numPr>
          <w:ilvl w:val="0"/>
          <w:numId w:val="7"/>
        </w:numPr>
        <w:spacing w:line="276" w:lineRule="auto"/>
        <w:ind w:left="993"/>
        <w:jc w:val="both"/>
        <w:rPr>
          <w:rFonts w:ascii="Book Antiqua" w:hAnsi="Book Antiqua"/>
        </w:rPr>
      </w:pPr>
      <w:proofErr w:type="gramStart"/>
      <w:r w:rsidRPr="00E40659">
        <w:rPr>
          <w:rFonts w:ascii="Book Antiqua" w:hAnsi="Book Antiqua"/>
        </w:rPr>
        <w:t>les</w:t>
      </w:r>
      <w:proofErr w:type="gramEnd"/>
      <w:r w:rsidRPr="00E40659">
        <w:rPr>
          <w:rFonts w:ascii="Book Antiqua" w:hAnsi="Book Antiqua"/>
        </w:rPr>
        <w:t xml:space="preserve"> clauses de confidentialité ;</w:t>
      </w:r>
    </w:p>
    <w:p w14:paraId="5CEBA1B3" w14:textId="77777777" w:rsidR="00611CA3" w:rsidRPr="00E40659" w:rsidRDefault="00611CA3" w:rsidP="00B87715">
      <w:pPr>
        <w:pStyle w:val="Paragraphedeliste"/>
        <w:numPr>
          <w:ilvl w:val="0"/>
          <w:numId w:val="7"/>
        </w:numPr>
        <w:spacing w:line="276" w:lineRule="auto"/>
        <w:ind w:left="993"/>
        <w:jc w:val="both"/>
        <w:rPr>
          <w:rFonts w:ascii="Book Antiqua" w:hAnsi="Book Antiqua"/>
        </w:rPr>
      </w:pPr>
      <w:proofErr w:type="gramStart"/>
      <w:r w:rsidRPr="00E40659">
        <w:rPr>
          <w:rFonts w:ascii="Book Antiqua" w:hAnsi="Book Antiqua"/>
        </w:rPr>
        <w:t>la</w:t>
      </w:r>
      <w:proofErr w:type="gramEnd"/>
      <w:r w:rsidRPr="00E40659">
        <w:rPr>
          <w:rFonts w:ascii="Book Antiqua" w:hAnsi="Book Antiqua"/>
        </w:rPr>
        <w:t xml:space="preserve"> clause attributive de juridiction ;</w:t>
      </w:r>
    </w:p>
    <w:p w14:paraId="56A7431E" w14:textId="77777777" w:rsidR="00611CA3" w:rsidRPr="00E40659" w:rsidRDefault="00611CA3" w:rsidP="00B87715">
      <w:pPr>
        <w:pStyle w:val="Paragraphedeliste"/>
        <w:numPr>
          <w:ilvl w:val="0"/>
          <w:numId w:val="7"/>
        </w:numPr>
        <w:spacing w:line="276" w:lineRule="auto"/>
        <w:ind w:left="993"/>
        <w:jc w:val="both"/>
        <w:rPr>
          <w:rFonts w:ascii="Book Antiqua" w:hAnsi="Book Antiqua"/>
        </w:rPr>
      </w:pPr>
      <w:proofErr w:type="gramStart"/>
      <w:r w:rsidRPr="00E40659">
        <w:rPr>
          <w:rFonts w:ascii="Book Antiqua" w:hAnsi="Book Antiqua"/>
        </w:rPr>
        <w:t>la</w:t>
      </w:r>
      <w:proofErr w:type="gramEnd"/>
      <w:r w:rsidRPr="00E40659">
        <w:rPr>
          <w:rFonts w:ascii="Book Antiqua" w:hAnsi="Book Antiqua"/>
        </w:rPr>
        <w:t xml:space="preserve"> date et le lieu de signature du contrat.</w:t>
      </w:r>
    </w:p>
    <w:p w14:paraId="3CDAD0F2" w14:textId="0A0B3565" w:rsidR="00AC2466" w:rsidRPr="00B87715" w:rsidRDefault="00AC2466" w:rsidP="00B87715">
      <w:pPr>
        <w:spacing w:line="276" w:lineRule="auto"/>
        <w:jc w:val="center"/>
        <w:rPr>
          <w:rFonts w:ascii="Book Antiqua" w:hAnsi="Book Antiqua"/>
        </w:rPr>
      </w:pPr>
      <w:r w:rsidRPr="00B87715">
        <w:rPr>
          <w:rFonts w:ascii="Book Antiqua" w:hAnsi="Book Antiqua"/>
          <w:b/>
        </w:rPr>
        <w:t>CECI AYANT ÉTÉ EXPOSÉ, LES PARTIES ONT CONVENU DE CE QUI SUIT</w:t>
      </w:r>
      <w:r w:rsidRPr="00B87715">
        <w:rPr>
          <w:rFonts w:ascii="Book Antiqua" w:hAnsi="Book Antiqua"/>
        </w:rPr>
        <w:t xml:space="preserve"> :</w:t>
      </w:r>
    </w:p>
    <w:p w14:paraId="318EB313" w14:textId="4A8CDCCE" w:rsidR="00AC2466" w:rsidRPr="00B87715" w:rsidRDefault="00AC2466" w:rsidP="00B87715">
      <w:pPr>
        <w:spacing w:line="276" w:lineRule="auto"/>
        <w:jc w:val="both"/>
        <w:rPr>
          <w:rFonts w:ascii="Book Antiqua" w:hAnsi="Book Antiqua"/>
          <w:b/>
          <w:bCs/>
        </w:rPr>
      </w:pPr>
      <w:r w:rsidRPr="00B87715">
        <w:rPr>
          <w:rFonts w:ascii="Book Antiqua" w:hAnsi="Book Antiqua"/>
          <w:b/>
          <w:bCs/>
        </w:rPr>
        <w:t>Article 1</w:t>
      </w:r>
      <w:r w:rsidRPr="00B87715">
        <w:rPr>
          <w:rFonts w:ascii="Book Antiqua" w:hAnsi="Book Antiqua"/>
          <w:b/>
          <w:bCs/>
          <w:vertAlign w:val="superscript"/>
        </w:rPr>
        <w:t>er</w:t>
      </w:r>
      <w:r w:rsidRPr="00B87715">
        <w:rPr>
          <w:rFonts w:ascii="Book Antiqua" w:hAnsi="Book Antiqua"/>
          <w:b/>
          <w:bCs/>
        </w:rPr>
        <w:t xml:space="preserve"> </w:t>
      </w:r>
      <w:r w:rsidR="0065217F" w:rsidRPr="00B87715">
        <w:rPr>
          <w:rFonts w:ascii="Book Antiqua" w:hAnsi="Book Antiqua"/>
          <w:b/>
          <w:bCs/>
        </w:rPr>
        <w:t xml:space="preserve">: </w:t>
      </w:r>
      <w:r w:rsidRPr="00B87715">
        <w:rPr>
          <w:rFonts w:ascii="Book Antiqua" w:hAnsi="Book Antiqua"/>
          <w:b/>
          <w:bCs/>
        </w:rPr>
        <w:t>Valeur de l'exposé préalable</w:t>
      </w:r>
    </w:p>
    <w:p w14:paraId="12A8D4A6" w14:textId="6B593BB3" w:rsidR="00AC2466" w:rsidRPr="00B87715" w:rsidRDefault="00AC2466" w:rsidP="00B87715">
      <w:pPr>
        <w:spacing w:line="276" w:lineRule="auto"/>
        <w:jc w:val="both"/>
        <w:rPr>
          <w:rFonts w:ascii="Book Antiqua" w:hAnsi="Book Antiqua"/>
        </w:rPr>
      </w:pPr>
      <w:r w:rsidRPr="00B87715">
        <w:rPr>
          <w:rFonts w:ascii="Book Antiqua" w:hAnsi="Book Antiqua"/>
        </w:rPr>
        <w:t>L'exposé préalable ci-dessus a la même valeur juridique que le présent contrat de</w:t>
      </w:r>
      <w:r w:rsidR="00E9553E">
        <w:rPr>
          <w:rFonts w:ascii="Book Antiqua" w:hAnsi="Book Antiqua"/>
        </w:rPr>
        <w:t xml:space="preserve"> gestion sous</w:t>
      </w:r>
      <w:r w:rsidR="00B676F3" w:rsidRPr="00B87715">
        <w:rPr>
          <w:rFonts w:ascii="Book Antiqua" w:hAnsi="Book Antiqua"/>
        </w:rPr>
        <w:t xml:space="preserve"> </w:t>
      </w:r>
      <w:r w:rsidRPr="00B87715">
        <w:rPr>
          <w:rFonts w:ascii="Book Antiqua" w:hAnsi="Book Antiqua"/>
        </w:rPr>
        <w:t>mandat dont il fait partie intégrante.</w:t>
      </w:r>
    </w:p>
    <w:p w14:paraId="71F2A6C3" w14:textId="7F183ED9" w:rsidR="00AC2466" w:rsidRPr="00B87715" w:rsidRDefault="00AC2466" w:rsidP="00B87715">
      <w:pPr>
        <w:spacing w:line="276" w:lineRule="auto"/>
        <w:jc w:val="both"/>
        <w:rPr>
          <w:rFonts w:ascii="Book Antiqua" w:hAnsi="Book Antiqua"/>
          <w:b/>
          <w:bCs/>
        </w:rPr>
      </w:pPr>
      <w:r w:rsidRPr="00B87715">
        <w:rPr>
          <w:rFonts w:ascii="Book Antiqua" w:hAnsi="Book Antiqua"/>
          <w:b/>
          <w:bCs/>
        </w:rPr>
        <w:t>Article 2</w:t>
      </w:r>
      <w:r w:rsidR="00B676F3" w:rsidRPr="00B87715">
        <w:rPr>
          <w:rFonts w:ascii="Book Antiqua" w:hAnsi="Book Antiqua"/>
          <w:b/>
          <w:bCs/>
        </w:rPr>
        <w:t xml:space="preserve"> </w:t>
      </w:r>
      <w:r w:rsidRPr="00B87715">
        <w:rPr>
          <w:rFonts w:ascii="Book Antiqua" w:hAnsi="Book Antiqua"/>
          <w:b/>
          <w:bCs/>
        </w:rPr>
        <w:t>: Objet du contrat</w:t>
      </w:r>
    </w:p>
    <w:p w14:paraId="30B8F73F" w14:textId="200922A2" w:rsidR="00AC2466" w:rsidRPr="00B87715" w:rsidRDefault="00AC2466" w:rsidP="00B87715">
      <w:pPr>
        <w:spacing w:line="276" w:lineRule="auto"/>
        <w:jc w:val="both"/>
        <w:rPr>
          <w:rFonts w:ascii="Book Antiqua" w:hAnsi="Book Antiqua"/>
        </w:rPr>
      </w:pPr>
      <w:r w:rsidRPr="00B87715">
        <w:rPr>
          <w:rFonts w:ascii="Book Antiqua" w:hAnsi="Book Antiqua"/>
        </w:rPr>
        <w:t>Par le présent contrat, le Client donne mandat discrétionnaire au Mandataire qui</w:t>
      </w:r>
      <w:r w:rsidR="00B676F3" w:rsidRPr="00B87715">
        <w:rPr>
          <w:rFonts w:ascii="Book Antiqua" w:hAnsi="Book Antiqua"/>
        </w:rPr>
        <w:t xml:space="preserve"> </w:t>
      </w:r>
      <w:r w:rsidRPr="00B87715">
        <w:rPr>
          <w:rFonts w:ascii="Book Antiqua" w:hAnsi="Book Antiqua"/>
        </w:rPr>
        <w:t>l'accepte. Ce dernier s'engage à gérer au mieux de ses intérêts, suivant les objectifs</w:t>
      </w:r>
      <w:r w:rsidR="00B676F3" w:rsidRPr="00B87715">
        <w:rPr>
          <w:rFonts w:ascii="Book Antiqua" w:hAnsi="Book Antiqua"/>
        </w:rPr>
        <w:t xml:space="preserve"> </w:t>
      </w:r>
      <w:r w:rsidRPr="00B87715">
        <w:rPr>
          <w:rFonts w:ascii="Book Antiqua" w:hAnsi="Book Antiqua"/>
        </w:rPr>
        <w:t>de gestion prévus, en son nom et pour son compte, et aux risques exclusifs d</w:t>
      </w:r>
      <w:r w:rsidR="00B676F3" w:rsidRPr="00B87715">
        <w:rPr>
          <w:rFonts w:ascii="Book Antiqua" w:hAnsi="Book Antiqua"/>
        </w:rPr>
        <w:t xml:space="preserve">u </w:t>
      </w:r>
      <w:r w:rsidRPr="00B87715">
        <w:rPr>
          <w:rFonts w:ascii="Book Antiqua" w:hAnsi="Book Antiqua"/>
        </w:rPr>
        <w:t xml:space="preserve">Mandant, les </w:t>
      </w:r>
      <w:r w:rsidR="00E9553E">
        <w:rPr>
          <w:rFonts w:ascii="Book Antiqua" w:hAnsi="Book Antiqua"/>
        </w:rPr>
        <w:t>i</w:t>
      </w:r>
      <w:r w:rsidRPr="00B87715">
        <w:rPr>
          <w:rFonts w:ascii="Book Antiqua" w:hAnsi="Book Antiqua"/>
        </w:rPr>
        <w:t>nstruments financiers, les revenus associés et espèces déposés sur le</w:t>
      </w:r>
      <w:r w:rsidR="00B676F3" w:rsidRPr="00B87715">
        <w:rPr>
          <w:rFonts w:ascii="Book Antiqua" w:hAnsi="Book Antiqua"/>
        </w:rPr>
        <w:t xml:space="preserve"> </w:t>
      </w:r>
      <w:r w:rsidRPr="00B87715">
        <w:rPr>
          <w:rFonts w:ascii="Book Antiqua" w:hAnsi="Book Antiqua"/>
        </w:rPr>
        <w:t>compte n</w:t>
      </w:r>
      <w:r w:rsidR="008061E7">
        <w:rPr>
          <w:rFonts w:ascii="Book Antiqua" w:hAnsi="Book Antiqua"/>
        </w:rPr>
        <w:t>°</w:t>
      </w:r>
      <w:r w:rsidR="00326608">
        <w:rPr>
          <w:rFonts w:ascii="Book Antiqua" w:hAnsi="Book Antiqua"/>
        </w:rPr>
        <w:t xml:space="preserve"> </w:t>
      </w:r>
      <w:proofErr w:type="gramStart"/>
      <w:r w:rsidR="008061E7">
        <w:rPr>
          <w:rFonts w:ascii="Book Antiqua" w:hAnsi="Book Antiqua"/>
        </w:rPr>
        <w:t>XXX</w:t>
      </w:r>
      <w:r w:rsidRPr="00B87715">
        <w:rPr>
          <w:rFonts w:ascii="Book Antiqua" w:hAnsi="Book Antiqua"/>
        </w:rPr>
        <w:t xml:space="preserve">  ouvert</w:t>
      </w:r>
      <w:proofErr w:type="gramEnd"/>
      <w:r w:rsidRPr="00B87715">
        <w:rPr>
          <w:rFonts w:ascii="Book Antiqua" w:hAnsi="Book Antiqua"/>
        </w:rPr>
        <w:t xml:space="preserve"> dans les livres de</w:t>
      </w:r>
      <w:r w:rsidR="008061E7">
        <w:rPr>
          <w:rFonts w:ascii="Book Antiqua" w:hAnsi="Book Antiqua"/>
        </w:rPr>
        <w:t xml:space="preserve"> XXX.</w:t>
      </w:r>
      <w:r w:rsidR="00B676F3" w:rsidRPr="00B87715">
        <w:rPr>
          <w:rFonts w:ascii="Book Antiqua" w:hAnsi="Book Antiqua"/>
        </w:rPr>
        <w:t xml:space="preserve"> </w:t>
      </w:r>
      <w:r w:rsidRPr="00B87715">
        <w:rPr>
          <w:rFonts w:ascii="Book Antiqua" w:hAnsi="Book Antiqua"/>
        </w:rPr>
        <w:t>Ce mandat est exclusif et emporte pouvoir d'administration et de disposition des</w:t>
      </w:r>
      <w:r w:rsidR="00B676F3" w:rsidRPr="00B87715">
        <w:rPr>
          <w:rFonts w:ascii="Book Antiqua" w:hAnsi="Book Antiqua"/>
        </w:rPr>
        <w:t xml:space="preserve"> </w:t>
      </w:r>
      <w:r w:rsidRPr="00B87715">
        <w:rPr>
          <w:rFonts w:ascii="Book Antiqua" w:hAnsi="Book Antiqua"/>
        </w:rPr>
        <w:t>titres confiés par le Client.</w:t>
      </w:r>
    </w:p>
    <w:p w14:paraId="46CDB8B1" w14:textId="080EEA8F" w:rsidR="00AC2466" w:rsidRPr="00B87715" w:rsidRDefault="00AC2466" w:rsidP="00B87715">
      <w:pPr>
        <w:spacing w:line="276" w:lineRule="auto"/>
        <w:jc w:val="both"/>
        <w:rPr>
          <w:rFonts w:ascii="Book Antiqua" w:hAnsi="Book Antiqua"/>
        </w:rPr>
      </w:pPr>
      <w:r w:rsidRPr="00B87715">
        <w:rPr>
          <w:rFonts w:ascii="Book Antiqua" w:hAnsi="Book Antiqua"/>
        </w:rPr>
        <w:lastRenderedPageBreak/>
        <w:t>En conséquence, le Mandant reconnaît expressément et de manière irrévocable qu'il</w:t>
      </w:r>
      <w:r w:rsidR="00B676F3" w:rsidRPr="00B87715">
        <w:rPr>
          <w:rFonts w:ascii="Book Antiqua" w:hAnsi="Book Antiqua"/>
        </w:rPr>
        <w:t xml:space="preserve"> </w:t>
      </w:r>
      <w:r w:rsidRPr="00B87715">
        <w:rPr>
          <w:rFonts w:ascii="Book Antiqua" w:hAnsi="Book Antiqua"/>
        </w:rPr>
        <w:t>n'est pas autorisé, pendant toute la durée du mandat à intervenir dans la gestion du</w:t>
      </w:r>
      <w:r w:rsidR="00B676F3" w:rsidRPr="00B87715">
        <w:rPr>
          <w:rFonts w:ascii="Book Antiqua" w:hAnsi="Book Antiqua"/>
        </w:rPr>
        <w:t xml:space="preserve"> </w:t>
      </w:r>
      <w:r w:rsidRPr="00B87715">
        <w:rPr>
          <w:rFonts w:ascii="Book Antiqua" w:hAnsi="Book Antiqua"/>
        </w:rPr>
        <w:t>compte sous mandat.</w:t>
      </w:r>
    </w:p>
    <w:p w14:paraId="00C32A6F" w14:textId="38F54029" w:rsidR="00AC2466" w:rsidRPr="00B87715" w:rsidRDefault="00AC2466" w:rsidP="00B87715">
      <w:pPr>
        <w:spacing w:line="276" w:lineRule="auto"/>
        <w:jc w:val="both"/>
        <w:rPr>
          <w:rFonts w:ascii="Book Antiqua" w:hAnsi="Book Antiqua"/>
        </w:rPr>
      </w:pPr>
      <w:r w:rsidRPr="00B87715">
        <w:rPr>
          <w:rFonts w:ascii="Book Antiqua" w:hAnsi="Book Antiqua"/>
        </w:rPr>
        <w:t>Le Mandataire est investi des pouvoirs nécessaires à la réalisation des opérations</w:t>
      </w:r>
      <w:r w:rsidR="00B676F3" w:rsidRPr="00B87715">
        <w:rPr>
          <w:rFonts w:ascii="Book Antiqua" w:hAnsi="Book Antiqua"/>
        </w:rPr>
        <w:t xml:space="preserve"> </w:t>
      </w:r>
      <w:r w:rsidRPr="00B87715">
        <w:rPr>
          <w:rFonts w:ascii="Book Antiqua" w:hAnsi="Book Antiqua"/>
        </w:rPr>
        <w:t>initiées par ses soins et pour exercer tous les droits patrimoniaux attachés aux</w:t>
      </w:r>
      <w:r w:rsidR="00B676F3" w:rsidRPr="00B87715">
        <w:rPr>
          <w:rFonts w:ascii="Book Antiqua" w:hAnsi="Book Antiqua"/>
        </w:rPr>
        <w:t xml:space="preserve"> </w:t>
      </w:r>
      <w:r w:rsidR="008061E7">
        <w:rPr>
          <w:rFonts w:ascii="Book Antiqua" w:hAnsi="Book Antiqua"/>
        </w:rPr>
        <w:t>i</w:t>
      </w:r>
      <w:r w:rsidRPr="00B87715">
        <w:rPr>
          <w:rFonts w:ascii="Book Antiqua" w:hAnsi="Book Antiqua"/>
        </w:rPr>
        <w:t>nstruments financiers. Il pourra notamment signer tous bulletins de souscription,</w:t>
      </w:r>
      <w:r w:rsidR="00B676F3" w:rsidRPr="00B87715">
        <w:rPr>
          <w:rFonts w:ascii="Book Antiqua" w:hAnsi="Book Antiqua"/>
        </w:rPr>
        <w:t xml:space="preserve"> </w:t>
      </w:r>
      <w:r w:rsidRPr="00B87715">
        <w:rPr>
          <w:rFonts w:ascii="Book Antiqua" w:hAnsi="Book Antiqua"/>
        </w:rPr>
        <w:t>ordres d'achat et de vente, retrait ou de dépôt, ainsi que tout bordereau de transfert</w:t>
      </w:r>
      <w:r w:rsidR="00B676F3" w:rsidRPr="00B87715">
        <w:rPr>
          <w:rFonts w:ascii="Book Antiqua" w:hAnsi="Book Antiqua"/>
        </w:rPr>
        <w:t xml:space="preserve"> </w:t>
      </w:r>
      <w:r w:rsidRPr="00B87715">
        <w:rPr>
          <w:rFonts w:ascii="Book Antiqua" w:hAnsi="Book Antiqua"/>
        </w:rPr>
        <w:t xml:space="preserve">ou de conversion de tout </w:t>
      </w:r>
      <w:r w:rsidR="008061E7">
        <w:rPr>
          <w:rFonts w:ascii="Book Antiqua" w:hAnsi="Book Antiqua"/>
        </w:rPr>
        <w:t>i</w:t>
      </w:r>
      <w:r w:rsidRPr="00B87715">
        <w:rPr>
          <w:rFonts w:ascii="Book Antiqua" w:hAnsi="Book Antiqua"/>
        </w:rPr>
        <w:t>nstrument financier.</w:t>
      </w:r>
      <w:r w:rsidR="00B676F3" w:rsidRPr="00B87715">
        <w:rPr>
          <w:rFonts w:ascii="Book Antiqua" w:hAnsi="Book Antiqua"/>
        </w:rPr>
        <w:t xml:space="preserve"> </w:t>
      </w:r>
      <w:r w:rsidRPr="00B87715">
        <w:rPr>
          <w:rFonts w:ascii="Book Antiqua" w:hAnsi="Book Antiqua"/>
        </w:rPr>
        <w:t>»</w:t>
      </w:r>
    </w:p>
    <w:p w14:paraId="5A3FA6EF" w14:textId="45CDC987" w:rsidR="00AC2466" w:rsidRPr="00B87715" w:rsidRDefault="00AC2466" w:rsidP="00B87715">
      <w:pPr>
        <w:spacing w:line="276" w:lineRule="auto"/>
        <w:jc w:val="both"/>
        <w:rPr>
          <w:rFonts w:ascii="Book Antiqua" w:hAnsi="Book Antiqua"/>
          <w:b/>
          <w:bCs/>
        </w:rPr>
      </w:pPr>
      <w:r w:rsidRPr="00B87715">
        <w:rPr>
          <w:rFonts w:ascii="Book Antiqua" w:hAnsi="Book Antiqua"/>
          <w:b/>
          <w:bCs/>
        </w:rPr>
        <w:t>Article 3</w:t>
      </w:r>
      <w:r w:rsidR="00B676F3" w:rsidRPr="00B87715">
        <w:rPr>
          <w:rFonts w:ascii="Book Antiqua" w:hAnsi="Book Antiqua"/>
          <w:b/>
          <w:bCs/>
        </w:rPr>
        <w:t xml:space="preserve"> </w:t>
      </w:r>
      <w:r w:rsidRPr="00B87715">
        <w:rPr>
          <w:rFonts w:ascii="Book Antiqua" w:hAnsi="Book Antiqua"/>
          <w:b/>
          <w:bCs/>
        </w:rPr>
        <w:t>: Profil du Client</w:t>
      </w:r>
    </w:p>
    <w:p w14:paraId="1DE96FC7" w14:textId="3ED1DBF7" w:rsidR="00AC2466" w:rsidRPr="00B87715" w:rsidRDefault="00AC2466" w:rsidP="00B87715">
      <w:pPr>
        <w:spacing w:line="276" w:lineRule="auto"/>
        <w:jc w:val="both"/>
        <w:rPr>
          <w:rFonts w:ascii="Book Antiqua" w:hAnsi="Book Antiqua"/>
        </w:rPr>
      </w:pPr>
      <w:r w:rsidRPr="00B87715">
        <w:rPr>
          <w:rFonts w:ascii="Book Antiqua" w:hAnsi="Book Antiqua"/>
        </w:rPr>
        <w:t>3.1</w:t>
      </w:r>
      <w:r w:rsidR="008061E7">
        <w:rPr>
          <w:rFonts w:ascii="Book Antiqua" w:hAnsi="Book Antiqua"/>
        </w:rPr>
        <w:t>.</w:t>
      </w:r>
      <w:r w:rsidRPr="00B87715">
        <w:rPr>
          <w:rFonts w:ascii="Book Antiqua" w:hAnsi="Book Antiqua"/>
        </w:rPr>
        <w:t xml:space="preserve"> Le Client informe le Mandataire de l'ensemble de sa situation patrimoniale afin</w:t>
      </w:r>
      <w:r w:rsidR="00B676F3" w:rsidRPr="00B87715">
        <w:rPr>
          <w:rFonts w:ascii="Book Antiqua" w:hAnsi="Book Antiqua"/>
        </w:rPr>
        <w:t xml:space="preserve"> </w:t>
      </w:r>
      <w:r w:rsidRPr="00B87715">
        <w:rPr>
          <w:rFonts w:ascii="Book Antiqua" w:hAnsi="Book Antiqua"/>
        </w:rPr>
        <w:t>de permettre à ce dernier d'exécuter au mieux les prestations de service</w:t>
      </w:r>
      <w:r w:rsidR="00B676F3" w:rsidRPr="00B87715">
        <w:rPr>
          <w:rFonts w:ascii="Book Antiqua" w:hAnsi="Book Antiqua"/>
        </w:rPr>
        <w:t xml:space="preserve"> </w:t>
      </w:r>
      <w:r w:rsidRPr="00B87715">
        <w:rPr>
          <w:rFonts w:ascii="Book Antiqua" w:hAnsi="Book Antiqua"/>
        </w:rPr>
        <w:t>d'investissement convenues et en fonction de sa capacité d'assumer les risques.</w:t>
      </w:r>
    </w:p>
    <w:p w14:paraId="35D47BB0" w14:textId="13F05725" w:rsidR="00B676F3" w:rsidRPr="00B87715" w:rsidRDefault="00AC2466" w:rsidP="00B87715">
      <w:pPr>
        <w:spacing w:line="276" w:lineRule="auto"/>
        <w:jc w:val="both"/>
        <w:rPr>
          <w:rFonts w:ascii="Book Antiqua" w:hAnsi="Book Antiqua"/>
        </w:rPr>
      </w:pPr>
      <w:r w:rsidRPr="00B87715">
        <w:rPr>
          <w:rFonts w:ascii="Book Antiqua" w:hAnsi="Book Antiqua"/>
        </w:rPr>
        <w:t>3.2</w:t>
      </w:r>
      <w:r w:rsidR="008061E7">
        <w:rPr>
          <w:rFonts w:ascii="Book Antiqua" w:hAnsi="Book Antiqua"/>
        </w:rPr>
        <w:t>.</w:t>
      </w:r>
      <w:r w:rsidRPr="00B87715">
        <w:rPr>
          <w:rFonts w:ascii="Book Antiqua" w:hAnsi="Book Antiqua"/>
        </w:rPr>
        <w:t xml:space="preserve"> Le Client est informé de manière appropriée des éventuels risques s'il ne donne</w:t>
      </w:r>
      <w:r w:rsidR="00B676F3" w:rsidRPr="00B87715">
        <w:rPr>
          <w:rFonts w:ascii="Book Antiqua" w:hAnsi="Book Antiqua"/>
        </w:rPr>
        <w:t xml:space="preserve"> </w:t>
      </w:r>
      <w:r w:rsidRPr="00B87715">
        <w:rPr>
          <w:rFonts w:ascii="Book Antiqua" w:hAnsi="Book Antiqua"/>
        </w:rPr>
        <w:t>pas les précisions suffisantes sur l'ensemble de sa situation patrimoniale.</w:t>
      </w:r>
    </w:p>
    <w:p w14:paraId="48DE7272" w14:textId="60973097" w:rsidR="00F2023B" w:rsidRPr="00B87715" w:rsidRDefault="00F2023B" w:rsidP="00B87715">
      <w:pPr>
        <w:spacing w:line="276" w:lineRule="auto"/>
        <w:jc w:val="both"/>
        <w:rPr>
          <w:rFonts w:ascii="Book Antiqua" w:hAnsi="Book Antiqua"/>
        </w:rPr>
      </w:pPr>
      <w:r w:rsidRPr="00B87715">
        <w:rPr>
          <w:rFonts w:ascii="Book Antiqua" w:hAnsi="Book Antiqua"/>
        </w:rPr>
        <w:t>3.3</w:t>
      </w:r>
      <w:r w:rsidR="008061E7">
        <w:rPr>
          <w:rFonts w:ascii="Book Antiqua" w:hAnsi="Book Antiqua"/>
        </w:rPr>
        <w:t>.</w:t>
      </w:r>
      <w:r w:rsidRPr="00B87715">
        <w:rPr>
          <w:rFonts w:ascii="Book Antiqua" w:hAnsi="Book Antiqua"/>
        </w:rPr>
        <w:t xml:space="preserve"> Compte tenu des connaissances et de l'expérience des marchés financiers ainsi</w:t>
      </w:r>
      <w:r w:rsidR="00B676F3" w:rsidRPr="00B87715">
        <w:rPr>
          <w:rFonts w:ascii="Book Antiqua" w:hAnsi="Book Antiqua"/>
        </w:rPr>
        <w:t xml:space="preserve"> </w:t>
      </w:r>
      <w:r w:rsidRPr="00B87715">
        <w:rPr>
          <w:rFonts w:ascii="Book Antiqua" w:hAnsi="Book Antiqua"/>
        </w:rPr>
        <w:t>que de la situation financière et des objectifs d'investissement du Mandant, le</w:t>
      </w:r>
      <w:r w:rsidR="00B676F3" w:rsidRPr="00B87715">
        <w:rPr>
          <w:rFonts w:ascii="Book Antiqua" w:hAnsi="Book Antiqua"/>
        </w:rPr>
        <w:t xml:space="preserve"> </w:t>
      </w:r>
      <w:r w:rsidRPr="00B87715">
        <w:rPr>
          <w:rFonts w:ascii="Book Antiqua" w:hAnsi="Book Antiqua"/>
        </w:rPr>
        <w:t>Mandataire lui propos</w:t>
      </w:r>
      <w:r w:rsidR="008061E7">
        <w:rPr>
          <w:rFonts w:ascii="Book Antiqua" w:hAnsi="Book Antiqua"/>
        </w:rPr>
        <w:t>e</w:t>
      </w:r>
      <w:r w:rsidRPr="00B87715">
        <w:rPr>
          <w:rFonts w:ascii="Book Antiqua" w:hAnsi="Book Antiqua"/>
        </w:rPr>
        <w:t xml:space="preserve"> le profil d'investissement défini en Annexe au présent</w:t>
      </w:r>
      <w:r w:rsidR="00B676F3" w:rsidRPr="00B87715">
        <w:rPr>
          <w:rFonts w:ascii="Book Antiqua" w:hAnsi="Book Antiqua"/>
        </w:rPr>
        <w:t xml:space="preserve"> </w:t>
      </w:r>
      <w:r w:rsidRPr="00B87715">
        <w:rPr>
          <w:rFonts w:ascii="Book Antiqua" w:hAnsi="Book Antiqua"/>
        </w:rPr>
        <w:t>contrat que le Mandant reconnaît avoir accepté en toute connaissance de cause.</w:t>
      </w:r>
    </w:p>
    <w:p w14:paraId="1204E7E6" w14:textId="3C4C3CF2" w:rsidR="00F2023B" w:rsidRPr="00B87715" w:rsidRDefault="00F2023B" w:rsidP="00B87715">
      <w:pPr>
        <w:spacing w:line="276" w:lineRule="auto"/>
        <w:jc w:val="both"/>
        <w:rPr>
          <w:rFonts w:ascii="Book Antiqua" w:hAnsi="Book Antiqua"/>
        </w:rPr>
      </w:pPr>
      <w:r w:rsidRPr="00B87715">
        <w:rPr>
          <w:rFonts w:ascii="Book Antiqua" w:hAnsi="Book Antiqua"/>
        </w:rPr>
        <w:t>Pour chaque profil, le Mandataire cherche à maximiser le profit ou à minimiser la</w:t>
      </w:r>
      <w:r w:rsidR="00B676F3" w:rsidRPr="00B87715">
        <w:rPr>
          <w:rFonts w:ascii="Book Antiqua" w:hAnsi="Book Antiqua"/>
        </w:rPr>
        <w:t xml:space="preserve"> </w:t>
      </w:r>
      <w:r w:rsidRPr="00B87715">
        <w:rPr>
          <w:rFonts w:ascii="Book Antiqua" w:hAnsi="Book Antiqua"/>
        </w:rPr>
        <w:t>perte en s'adaptant, dans le cadre d'une gestion discrétionnaire, aux situations de</w:t>
      </w:r>
      <w:r w:rsidR="00B676F3" w:rsidRPr="00B87715">
        <w:rPr>
          <w:rFonts w:ascii="Book Antiqua" w:hAnsi="Book Antiqua"/>
        </w:rPr>
        <w:t xml:space="preserve"> </w:t>
      </w:r>
      <w:r w:rsidRPr="00B87715">
        <w:rPr>
          <w:rFonts w:ascii="Book Antiqua" w:hAnsi="Book Antiqua"/>
        </w:rPr>
        <w:t>marché. Il retient, pour chaque classe d'actifs éligibles, celle qui lui semble offrir le</w:t>
      </w:r>
      <w:r w:rsidR="00B676F3" w:rsidRPr="00B87715">
        <w:rPr>
          <w:rFonts w:ascii="Book Antiqua" w:hAnsi="Book Antiqua"/>
        </w:rPr>
        <w:t xml:space="preserve"> </w:t>
      </w:r>
      <w:r w:rsidRPr="00B87715">
        <w:rPr>
          <w:rFonts w:ascii="Book Antiqua" w:hAnsi="Book Antiqua"/>
        </w:rPr>
        <w:t>meilleur rapport rendement/risque.</w:t>
      </w:r>
    </w:p>
    <w:p w14:paraId="721E553B" w14:textId="33C5D076" w:rsidR="00F2023B" w:rsidRPr="00B87715" w:rsidRDefault="00F2023B" w:rsidP="00B87715">
      <w:pPr>
        <w:spacing w:line="276" w:lineRule="auto"/>
        <w:jc w:val="both"/>
        <w:rPr>
          <w:rFonts w:ascii="Book Antiqua" w:hAnsi="Book Antiqua"/>
        </w:rPr>
      </w:pPr>
      <w:r w:rsidRPr="00B87715">
        <w:rPr>
          <w:rFonts w:ascii="Book Antiqua" w:hAnsi="Book Antiqua"/>
        </w:rPr>
        <w:t>3.4</w:t>
      </w:r>
      <w:r w:rsidR="008061E7">
        <w:rPr>
          <w:rFonts w:ascii="Book Antiqua" w:hAnsi="Book Antiqua"/>
        </w:rPr>
        <w:t>.</w:t>
      </w:r>
      <w:r w:rsidRPr="00B87715">
        <w:rPr>
          <w:rFonts w:ascii="Book Antiqua" w:hAnsi="Book Antiqua"/>
        </w:rPr>
        <w:t xml:space="preserve"> L'objectif de gestion et le profil d'investissement peuvent être modifiés à tout</w:t>
      </w:r>
      <w:r w:rsidR="00FB7594" w:rsidRPr="00B87715">
        <w:rPr>
          <w:rFonts w:ascii="Book Antiqua" w:hAnsi="Book Antiqua"/>
        </w:rPr>
        <w:t xml:space="preserve"> </w:t>
      </w:r>
      <w:r w:rsidRPr="00B87715">
        <w:rPr>
          <w:rFonts w:ascii="Book Antiqua" w:hAnsi="Book Antiqua"/>
        </w:rPr>
        <w:t>moment à la demande du Mandant. Chaque modification donne lieu à la signature</w:t>
      </w:r>
      <w:r w:rsidR="00FB7594" w:rsidRPr="00B87715">
        <w:rPr>
          <w:rFonts w:ascii="Book Antiqua" w:hAnsi="Book Antiqua"/>
        </w:rPr>
        <w:t xml:space="preserve"> </w:t>
      </w:r>
      <w:r w:rsidRPr="00B87715">
        <w:rPr>
          <w:rFonts w:ascii="Book Antiqua" w:hAnsi="Book Antiqua"/>
        </w:rPr>
        <w:t>d'un avenant au mandat. La mise en œuvre de la gestion liée au nouveau profil</w:t>
      </w:r>
      <w:r w:rsidR="00FB7594" w:rsidRPr="00B87715">
        <w:rPr>
          <w:rFonts w:ascii="Book Antiqua" w:hAnsi="Book Antiqua"/>
        </w:rPr>
        <w:t xml:space="preserve"> </w:t>
      </w:r>
      <w:r w:rsidRPr="00B87715">
        <w:rPr>
          <w:rFonts w:ascii="Book Antiqua" w:hAnsi="Book Antiqua"/>
        </w:rPr>
        <w:t>retenu peut nécessiter un délai qui ne saurait excéder quinze (15) jours calendaires</w:t>
      </w:r>
      <w:r w:rsidR="00FB7594" w:rsidRPr="00B87715">
        <w:rPr>
          <w:rFonts w:ascii="Book Antiqua" w:hAnsi="Book Antiqua"/>
        </w:rPr>
        <w:t xml:space="preserve"> </w:t>
      </w:r>
      <w:r w:rsidRPr="00B87715">
        <w:rPr>
          <w:rFonts w:ascii="Book Antiqua" w:hAnsi="Book Antiqua"/>
        </w:rPr>
        <w:t>à compter de la réception par le Mandataire de l'avenant signé du Mandant et, en</w:t>
      </w:r>
      <w:r w:rsidR="00FB7594" w:rsidRPr="00B87715">
        <w:rPr>
          <w:rFonts w:ascii="Book Antiqua" w:hAnsi="Book Antiqua"/>
        </w:rPr>
        <w:t xml:space="preserve"> </w:t>
      </w:r>
      <w:r w:rsidRPr="00B87715">
        <w:rPr>
          <w:rFonts w:ascii="Book Antiqua" w:hAnsi="Book Antiqua"/>
        </w:rPr>
        <w:t>tout état de cause, à l'issue des délais de réflexion prévus par la réglementation. Un</w:t>
      </w:r>
      <w:r w:rsidR="00FB7594" w:rsidRPr="00B87715">
        <w:rPr>
          <w:rFonts w:ascii="Book Antiqua" w:hAnsi="Book Antiqua"/>
        </w:rPr>
        <w:t xml:space="preserve"> </w:t>
      </w:r>
      <w:r w:rsidRPr="00B87715">
        <w:rPr>
          <w:rFonts w:ascii="Book Antiqua" w:hAnsi="Book Antiqua"/>
        </w:rPr>
        <w:t>délai identique s'applique pour permettre au Mandataire d'investir les fonds confiés</w:t>
      </w:r>
      <w:r w:rsidR="00FB7594" w:rsidRPr="00B87715">
        <w:rPr>
          <w:rFonts w:ascii="Book Antiqua" w:hAnsi="Book Antiqua"/>
        </w:rPr>
        <w:t xml:space="preserve"> </w:t>
      </w:r>
      <w:r w:rsidRPr="00B87715">
        <w:rPr>
          <w:rFonts w:ascii="Book Antiqua" w:hAnsi="Book Antiqua"/>
        </w:rPr>
        <w:t>conformément au profil retenu par le Mandant.</w:t>
      </w:r>
    </w:p>
    <w:p w14:paraId="17990D86" w14:textId="46E576D0" w:rsidR="00F2023B" w:rsidRPr="00B87715" w:rsidRDefault="00F2023B" w:rsidP="00B87715">
      <w:pPr>
        <w:spacing w:line="276" w:lineRule="auto"/>
        <w:jc w:val="both"/>
        <w:rPr>
          <w:rFonts w:ascii="Book Antiqua" w:hAnsi="Book Antiqua"/>
        </w:rPr>
      </w:pPr>
      <w:r w:rsidRPr="00B87715">
        <w:rPr>
          <w:rFonts w:ascii="Book Antiqua" w:hAnsi="Book Antiqua"/>
        </w:rPr>
        <w:t>Le Mandataire pourra, le cas échéant, surseoir à la prise d'effet du mandat et des</w:t>
      </w:r>
      <w:r w:rsidR="00FB7594" w:rsidRPr="00B87715">
        <w:rPr>
          <w:rFonts w:ascii="Book Antiqua" w:hAnsi="Book Antiqua"/>
        </w:rPr>
        <w:t xml:space="preserve"> </w:t>
      </w:r>
      <w:r w:rsidRPr="00B87715">
        <w:rPr>
          <w:rFonts w:ascii="Book Antiqua" w:hAnsi="Book Antiqua"/>
        </w:rPr>
        <w:t>avenants notamment :</w:t>
      </w:r>
    </w:p>
    <w:p w14:paraId="0B365B4E" w14:textId="404B1D79" w:rsidR="00F2023B" w:rsidRPr="00B87715" w:rsidRDefault="00F2023B" w:rsidP="00B87715">
      <w:pPr>
        <w:pStyle w:val="Paragraphedeliste"/>
        <w:numPr>
          <w:ilvl w:val="0"/>
          <w:numId w:val="18"/>
        </w:numPr>
        <w:spacing w:line="276" w:lineRule="auto"/>
        <w:jc w:val="both"/>
        <w:rPr>
          <w:rFonts w:ascii="Book Antiqua" w:hAnsi="Book Antiqua"/>
        </w:rPr>
      </w:pPr>
      <w:proofErr w:type="gramStart"/>
      <w:r w:rsidRPr="00B87715">
        <w:rPr>
          <w:rFonts w:ascii="Book Antiqua" w:hAnsi="Book Antiqua"/>
        </w:rPr>
        <w:t>s'il</w:t>
      </w:r>
      <w:proofErr w:type="gramEnd"/>
      <w:r w:rsidRPr="00B87715">
        <w:rPr>
          <w:rFonts w:ascii="Book Antiqua" w:hAnsi="Book Antiqua"/>
        </w:rPr>
        <w:t xml:space="preserve"> estime que le profil d'investissement choisi ne correspond pas aux</w:t>
      </w:r>
      <w:r w:rsidR="00FB7594" w:rsidRPr="00B87715">
        <w:rPr>
          <w:rFonts w:ascii="Book Antiqua" w:hAnsi="Book Antiqua"/>
        </w:rPr>
        <w:t xml:space="preserve"> </w:t>
      </w:r>
      <w:r w:rsidRPr="00B87715">
        <w:rPr>
          <w:rFonts w:ascii="Book Antiqua" w:hAnsi="Book Antiqua"/>
        </w:rPr>
        <w:t>objectifs du Mandant</w:t>
      </w:r>
      <w:r w:rsidR="00FB7594" w:rsidRPr="00B87715">
        <w:rPr>
          <w:rFonts w:ascii="Book Antiqua" w:hAnsi="Book Antiqua"/>
        </w:rPr>
        <w:t xml:space="preserve"> </w:t>
      </w:r>
      <w:r w:rsidRPr="00B87715">
        <w:rPr>
          <w:rFonts w:ascii="Book Antiqua" w:hAnsi="Book Antiqua"/>
        </w:rPr>
        <w:t>;</w:t>
      </w:r>
    </w:p>
    <w:p w14:paraId="63D8DB47" w14:textId="1C84D619" w:rsidR="00F2023B" w:rsidRPr="00B87715" w:rsidRDefault="00F2023B" w:rsidP="00B87715">
      <w:pPr>
        <w:pStyle w:val="Paragraphedeliste"/>
        <w:numPr>
          <w:ilvl w:val="0"/>
          <w:numId w:val="18"/>
        </w:numPr>
        <w:spacing w:line="276" w:lineRule="auto"/>
        <w:jc w:val="both"/>
        <w:rPr>
          <w:rFonts w:ascii="Book Antiqua" w:hAnsi="Book Antiqua"/>
        </w:rPr>
      </w:pPr>
      <w:proofErr w:type="gramStart"/>
      <w:r w:rsidRPr="00B87715">
        <w:rPr>
          <w:rFonts w:ascii="Book Antiqua" w:hAnsi="Book Antiqua"/>
        </w:rPr>
        <w:t>ou</w:t>
      </w:r>
      <w:proofErr w:type="gramEnd"/>
      <w:r w:rsidRPr="00B87715">
        <w:rPr>
          <w:rFonts w:ascii="Book Antiqua" w:hAnsi="Book Antiqua"/>
        </w:rPr>
        <w:t xml:space="preserve"> encore si le Mandant n'a pas dûment complété l'ensemble des informations</w:t>
      </w:r>
      <w:r w:rsidR="00FB7594" w:rsidRPr="00B87715">
        <w:rPr>
          <w:rFonts w:ascii="Book Antiqua" w:hAnsi="Book Antiqua"/>
        </w:rPr>
        <w:t xml:space="preserve"> </w:t>
      </w:r>
      <w:r w:rsidRPr="00B87715">
        <w:rPr>
          <w:rFonts w:ascii="Book Antiqua" w:hAnsi="Book Antiqua"/>
        </w:rPr>
        <w:t>requises par le Mandataire.</w:t>
      </w:r>
    </w:p>
    <w:p w14:paraId="11612523" w14:textId="7658A39C" w:rsidR="00F2023B" w:rsidRPr="00B87715" w:rsidRDefault="00F2023B" w:rsidP="00B87715">
      <w:pPr>
        <w:spacing w:line="276" w:lineRule="auto"/>
        <w:jc w:val="both"/>
        <w:rPr>
          <w:rFonts w:ascii="Book Antiqua" w:hAnsi="Book Antiqua"/>
          <w:b/>
          <w:bCs/>
        </w:rPr>
      </w:pPr>
      <w:r w:rsidRPr="00B87715">
        <w:rPr>
          <w:rFonts w:ascii="Book Antiqua" w:hAnsi="Book Antiqua"/>
          <w:b/>
          <w:bCs/>
        </w:rPr>
        <w:lastRenderedPageBreak/>
        <w:t>Article 4</w:t>
      </w:r>
      <w:r w:rsidR="00FB7594" w:rsidRPr="00B87715">
        <w:rPr>
          <w:rFonts w:ascii="Book Antiqua" w:hAnsi="Book Antiqua"/>
          <w:b/>
          <w:bCs/>
        </w:rPr>
        <w:t xml:space="preserve"> </w:t>
      </w:r>
      <w:r w:rsidRPr="00B87715">
        <w:rPr>
          <w:rFonts w:ascii="Book Antiqua" w:hAnsi="Book Antiqua"/>
          <w:b/>
          <w:bCs/>
        </w:rPr>
        <w:t>: Objectifs</w:t>
      </w:r>
      <w:r w:rsidR="00611CA3">
        <w:rPr>
          <w:rFonts w:ascii="Book Antiqua" w:hAnsi="Book Antiqua"/>
          <w:b/>
          <w:bCs/>
        </w:rPr>
        <w:t xml:space="preserve"> et stratégie</w:t>
      </w:r>
      <w:r w:rsidRPr="00B87715">
        <w:rPr>
          <w:rFonts w:ascii="Book Antiqua" w:hAnsi="Book Antiqua"/>
          <w:b/>
          <w:bCs/>
        </w:rPr>
        <w:t xml:space="preserve"> de gestion</w:t>
      </w:r>
    </w:p>
    <w:p w14:paraId="36F17D12" w14:textId="23300512" w:rsidR="00F2023B" w:rsidRPr="00B87715" w:rsidRDefault="00F2023B" w:rsidP="00B87715">
      <w:pPr>
        <w:spacing w:line="276" w:lineRule="auto"/>
        <w:jc w:val="both"/>
        <w:rPr>
          <w:rFonts w:ascii="Book Antiqua" w:hAnsi="Book Antiqua"/>
        </w:rPr>
      </w:pPr>
      <w:r w:rsidRPr="00B87715">
        <w:rPr>
          <w:rFonts w:ascii="Book Antiqua" w:hAnsi="Book Antiqua"/>
        </w:rPr>
        <w:t>L'objectif assigné à la gestion des actifs détenus sur le Compte géré est d'accroître</w:t>
      </w:r>
      <w:r w:rsidR="00FB7594" w:rsidRPr="00B87715">
        <w:rPr>
          <w:rFonts w:ascii="Book Antiqua" w:hAnsi="Book Antiqua"/>
        </w:rPr>
        <w:t xml:space="preserve"> </w:t>
      </w:r>
      <w:r w:rsidRPr="00B87715">
        <w:rPr>
          <w:rFonts w:ascii="Book Antiqua" w:hAnsi="Book Antiqua"/>
        </w:rPr>
        <w:t>leur valeur en fonction des règles de gestion déterminées par le profil</w:t>
      </w:r>
      <w:r w:rsidR="00FB7594" w:rsidRPr="00B87715">
        <w:rPr>
          <w:rFonts w:ascii="Book Antiqua" w:hAnsi="Book Antiqua"/>
        </w:rPr>
        <w:t xml:space="preserve"> </w:t>
      </w:r>
      <w:r w:rsidRPr="00B87715">
        <w:rPr>
          <w:rFonts w:ascii="Book Antiqua" w:hAnsi="Book Antiqua"/>
        </w:rPr>
        <w:t xml:space="preserve">d'investissement choisi par le </w:t>
      </w:r>
      <w:r w:rsidR="008478DD">
        <w:rPr>
          <w:rFonts w:ascii="Book Antiqua" w:hAnsi="Book Antiqua"/>
        </w:rPr>
        <w:t>Client</w:t>
      </w:r>
      <w:r w:rsidRPr="00B87715">
        <w:rPr>
          <w:rFonts w:ascii="Book Antiqua" w:hAnsi="Book Antiqua"/>
        </w:rPr>
        <w:t xml:space="preserve"> et </w:t>
      </w:r>
      <w:r w:rsidRPr="00033EDC">
        <w:rPr>
          <w:rFonts w:ascii="Book Antiqua" w:hAnsi="Book Antiqua"/>
        </w:rPr>
        <w:t>précisé dans l'annexe au présent contrat.</w:t>
      </w:r>
    </w:p>
    <w:p w14:paraId="183C5693" w14:textId="1E48A9E8" w:rsidR="00F2023B" w:rsidRPr="00B87715" w:rsidRDefault="00F2023B" w:rsidP="00B87715">
      <w:pPr>
        <w:spacing w:line="276" w:lineRule="auto"/>
        <w:jc w:val="both"/>
        <w:rPr>
          <w:rFonts w:ascii="Book Antiqua" w:hAnsi="Book Antiqua"/>
        </w:rPr>
      </w:pPr>
      <w:r w:rsidRPr="00B87715">
        <w:rPr>
          <w:rFonts w:ascii="Book Antiqua" w:hAnsi="Book Antiqua"/>
        </w:rPr>
        <w:t>Le Mandataire s'engage à mettre en œuvre un mode de gestion conforme à la</w:t>
      </w:r>
      <w:r w:rsidR="00FB7594" w:rsidRPr="00B87715">
        <w:rPr>
          <w:rFonts w:ascii="Book Antiqua" w:hAnsi="Book Antiqua"/>
        </w:rPr>
        <w:t xml:space="preserve"> </w:t>
      </w:r>
      <w:r w:rsidRPr="00B87715">
        <w:rPr>
          <w:rFonts w:ascii="Book Antiqua" w:hAnsi="Book Antiqua"/>
        </w:rPr>
        <w:t xml:space="preserve">réalisation de cet objectif et au profil du </w:t>
      </w:r>
      <w:r w:rsidR="008478DD">
        <w:rPr>
          <w:rFonts w:ascii="Book Antiqua" w:hAnsi="Book Antiqua"/>
        </w:rPr>
        <w:t>Client</w:t>
      </w:r>
      <w:r w:rsidRPr="00B87715">
        <w:rPr>
          <w:rFonts w:ascii="Book Antiqua" w:hAnsi="Book Antiqua"/>
        </w:rPr>
        <w:t xml:space="preserve">. </w:t>
      </w:r>
    </w:p>
    <w:p w14:paraId="2E39DF3D" w14:textId="64AAF2DC" w:rsidR="00F2023B" w:rsidRDefault="00F2023B" w:rsidP="00B87715">
      <w:pPr>
        <w:spacing w:line="276" w:lineRule="auto"/>
        <w:jc w:val="both"/>
        <w:rPr>
          <w:rFonts w:ascii="Book Antiqua" w:hAnsi="Book Antiqua"/>
        </w:rPr>
      </w:pPr>
      <w:r w:rsidRPr="00B87715">
        <w:rPr>
          <w:rFonts w:ascii="Book Antiqua" w:hAnsi="Book Antiqua"/>
        </w:rPr>
        <w:t>À cette fin, le Mandataire met en place une stratégie adaptée. Le Mandataire</w:t>
      </w:r>
      <w:r w:rsidR="00FB7594" w:rsidRPr="00B87715">
        <w:rPr>
          <w:rFonts w:ascii="Book Antiqua" w:hAnsi="Book Antiqua"/>
        </w:rPr>
        <w:t xml:space="preserve"> </w:t>
      </w:r>
      <w:r w:rsidRPr="00B87715">
        <w:rPr>
          <w:rFonts w:ascii="Book Antiqua" w:hAnsi="Book Antiqua"/>
        </w:rPr>
        <w:t>présentera une description du mode de gestion retenu et ses résultats dans le compte</w:t>
      </w:r>
      <w:r w:rsidR="00FB7594" w:rsidRPr="00B87715">
        <w:rPr>
          <w:rFonts w:ascii="Book Antiqua" w:hAnsi="Book Antiqua"/>
        </w:rPr>
        <w:t xml:space="preserve"> </w:t>
      </w:r>
      <w:r w:rsidRPr="00B87715">
        <w:rPr>
          <w:rFonts w:ascii="Book Antiqua" w:hAnsi="Book Antiqua"/>
        </w:rPr>
        <w:t xml:space="preserve">rendu de gestion présenté au </w:t>
      </w:r>
      <w:r w:rsidR="00137F9F">
        <w:rPr>
          <w:rFonts w:ascii="Book Antiqua" w:hAnsi="Book Antiqua"/>
        </w:rPr>
        <w:t>Client</w:t>
      </w:r>
      <w:r w:rsidRPr="00B87715">
        <w:rPr>
          <w:rFonts w:ascii="Book Antiqua" w:hAnsi="Book Antiqua"/>
        </w:rPr>
        <w:t>.</w:t>
      </w:r>
    </w:p>
    <w:p w14:paraId="46B41035" w14:textId="7FD6FF5F" w:rsidR="008478DD" w:rsidRDefault="008478DD" w:rsidP="00B87715">
      <w:pPr>
        <w:spacing w:line="276" w:lineRule="auto"/>
        <w:jc w:val="both"/>
        <w:rPr>
          <w:rFonts w:ascii="Book Antiqua" w:hAnsi="Book Antiqua"/>
        </w:rPr>
      </w:pPr>
      <w:r>
        <w:rPr>
          <w:rFonts w:ascii="Book Antiqua" w:hAnsi="Book Antiqua"/>
        </w:rPr>
        <w:t>Les actifs gérés pour le compte du Client devront respecter la répartition suivante :</w:t>
      </w:r>
    </w:p>
    <w:p w14:paraId="080775E2" w14:textId="43AF83C8" w:rsidR="008478DD" w:rsidRDefault="008478DD" w:rsidP="00B87715">
      <w:pPr>
        <w:pStyle w:val="Paragraphedeliste"/>
        <w:numPr>
          <w:ilvl w:val="0"/>
          <w:numId w:val="18"/>
        </w:numPr>
        <w:spacing w:line="276" w:lineRule="auto"/>
        <w:jc w:val="both"/>
        <w:rPr>
          <w:rFonts w:ascii="Book Antiqua" w:hAnsi="Book Antiqua"/>
        </w:rPr>
      </w:pPr>
      <w:r>
        <w:rPr>
          <w:rFonts w:ascii="Book Antiqua" w:hAnsi="Book Antiqua"/>
        </w:rPr>
        <w:t>XXXXX ;</w:t>
      </w:r>
    </w:p>
    <w:p w14:paraId="3F5F6EAA" w14:textId="1435C7AC" w:rsidR="008478DD" w:rsidRDefault="008478DD" w:rsidP="00B87715">
      <w:pPr>
        <w:pStyle w:val="Paragraphedeliste"/>
        <w:numPr>
          <w:ilvl w:val="0"/>
          <w:numId w:val="18"/>
        </w:numPr>
        <w:spacing w:line="276" w:lineRule="auto"/>
        <w:jc w:val="both"/>
        <w:rPr>
          <w:rFonts w:ascii="Book Antiqua" w:hAnsi="Book Antiqua"/>
        </w:rPr>
      </w:pPr>
      <w:r>
        <w:rPr>
          <w:rFonts w:ascii="Book Antiqua" w:hAnsi="Book Antiqua"/>
        </w:rPr>
        <w:t>XXXXXX ;</w:t>
      </w:r>
    </w:p>
    <w:p w14:paraId="2033801D" w14:textId="0D33CA00" w:rsidR="00326608" w:rsidRPr="00B87715" w:rsidRDefault="008478DD" w:rsidP="00B87715">
      <w:pPr>
        <w:pStyle w:val="Paragraphedeliste"/>
        <w:numPr>
          <w:ilvl w:val="0"/>
          <w:numId w:val="18"/>
        </w:numPr>
        <w:spacing w:line="276" w:lineRule="auto"/>
        <w:jc w:val="both"/>
        <w:rPr>
          <w:rFonts w:ascii="Book Antiqua" w:hAnsi="Book Antiqua"/>
        </w:rPr>
      </w:pPr>
      <w:r>
        <w:rPr>
          <w:rFonts w:ascii="Book Antiqua" w:hAnsi="Book Antiqua"/>
        </w:rPr>
        <w:t>XXXXXX.</w:t>
      </w:r>
    </w:p>
    <w:p w14:paraId="19502B84" w14:textId="0A127669" w:rsidR="00F2023B" w:rsidRPr="00B87715" w:rsidRDefault="00FB7594" w:rsidP="00B87715">
      <w:pPr>
        <w:spacing w:line="276" w:lineRule="auto"/>
        <w:jc w:val="both"/>
        <w:rPr>
          <w:rFonts w:ascii="Book Antiqua" w:hAnsi="Book Antiqua"/>
        </w:rPr>
      </w:pPr>
      <w:r w:rsidRPr="00B87715">
        <w:rPr>
          <w:rFonts w:ascii="Book Antiqua" w:hAnsi="Book Antiqua"/>
        </w:rPr>
        <w:t>Il</w:t>
      </w:r>
      <w:r w:rsidR="00F2023B" w:rsidRPr="00B87715">
        <w:rPr>
          <w:rFonts w:ascii="Book Antiqua" w:hAnsi="Book Antiqua"/>
        </w:rPr>
        <w:t xml:space="preserve"> est convenu que le Mandataire poursuit la gestion dans une optique purement économique. En conséquence, il ne saurait être tenu responsable des conséquences</w:t>
      </w:r>
      <w:r w:rsidRPr="00B87715">
        <w:rPr>
          <w:rFonts w:ascii="Book Antiqua" w:hAnsi="Book Antiqua"/>
        </w:rPr>
        <w:t xml:space="preserve"> </w:t>
      </w:r>
      <w:r w:rsidR="00F2023B" w:rsidRPr="00B87715">
        <w:rPr>
          <w:rFonts w:ascii="Book Antiqua" w:hAnsi="Book Antiqua"/>
        </w:rPr>
        <w:t>fiscales de la gestion du mandat.</w:t>
      </w:r>
    </w:p>
    <w:p w14:paraId="33A21855" w14:textId="01554CE0" w:rsidR="00F2023B" w:rsidRPr="00B87715" w:rsidRDefault="00F2023B" w:rsidP="00B87715">
      <w:pPr>
        <w:spacing w:line="276" w:lineRule="auto"/>
        <w:jc w:val="both"/>
        <w:rPr>
          <w:rFonts w:ascii="Book Antiqua" w:hAnsi="Book Antiqua"/>
          <w:b/>
          <w:bCs/>
        </w:rPr>
      </w:pPr>
      <w:r w:rsidRPr="00B87715">
        <w:rPr>
          <w:rFonts w:ascii="Book Antiqua" w:hAnsi="Book Antiqua"/>
          <w:b/>
          <w:bCs/>
        </w:rPr>
        <w:t>Article 5</w:t>
      </w:r>
      <w:r w:rsidR="00FB7594" w:rsidRPr="00B87715">
        <w:rPr>
          <w:rFonts w:ascii="Book Antiqua" w:hAnsi="Book Antiqua"/>
          <w:b/>
          <w:bCs/>
        </w:rPr>
        <w:t xml:space="preserve"> </w:t>
      </w:r>
      <w:r w:rsidRPr="00B87715">
        <w:rPr>
          <w:rFonts w:ascii="Book Antiqua" w:hAnsi="Book Antiqua"/>
          <w:b/>
          <w:bCs/>
        </w:rPr>
        <w:t>: Responsabilité du Mandataire</w:t>
      </w:r>
    </w:p>
    <w:p w14:paraId="5BFCEE4D" w14:textId="16D920F1" w:rsidR="00F2023B" w:rsidRPr="00B87715" w:rsidRDefault="00F2023B" w:rsidP="00B87715">
      <w:pPr>
        <w:spacing w:line="276" w:lineRule="auto"/>
        <w:jc w:val="both"/>
        <w:rPr>
          <w:rFonts w:ascii="Book Antiqua" w:hAnsi="Book Antiqua"/>
        </w:rPr>
      </w:pPr>
      <w:r w:rsidRPr="00B87715">
        <w:rPr>
          <w:rFonts w:ascii="Book Antiqua" w:hAnsi="Book Antiqua"/>
        </w:rPr>
        <w:t>5.1</w:t>
      </w:r>
      <w:r w:rsidR="000E71BF">
        <w:rPr>
          <w:rFonts w:ascii="Book Antiqua" w:hAnsi="Book Antiqua"/>
        </w:rPr>
        <w:t>.</w:t>
      </w:r>
      <w:r w:rsidRPr="00B87715">
        <w:rPr>
          <w:rFonts w:ascii="Book Antiqua" w:hAnsi="Book Antiqua"/>
        </w:rPr>
        <w:t xml:space="preserve"> Le Mandataire exercera son mandat en toute indépendance dans le respect</w:t>
      </w:r>
      <w:r w:rsidR="00FB7594" w:rsidRPr="00B87715">
        <w:rPr>
          <w:rFonts w:ascii="Book Antiqua" w:hAnsi="Book Antiqua"/>
        </w:rPr>
        <w:t xml:space="preserve"> </w:t>
      </w:r>
      <w:r w:rsidRPr="00B87715">
        <w:rPr>
          <w:rFonts w:ascii="Book Antiqua" w:hAnsi="Book Antiqua"/>
        </w:rPr>
        <w:t>des textes réglementaires du Marché Financier de l'</w:t>
      </w:r>
      <w:r w:rsidR="0065217F" w:rsidRPr="00B87715">
        <w:rPr>
          <w:rFonts w:ascii="Book Antiqua" w:hAnsi="Book Antiqua"/>
        </w:rPr>
        <w:t>Afrique Centrale</w:t>
      </w:r>
      <w:r w:rsidRPr="00B87715">
        <w:rPr>
          <w:rFonts w:ascii="Book Antiqua" w:hAnsi="Book Antiqua"/>
        </w:rPr>
        <w:t>.</w:t>
      </w:r>
    </w:p>
    <w:p w14:paraId="5094C9F2" w14:textId="32859F1F" w:rsidR="00AC2466" w:rsidRPr="00B87715" w:rsidRDefault="00F2023B" w:rsidP="00B87715">
      <w:pPr>
        <w:spacing w:line="276" w:lineRule="auto"/>
        <w:jc w:val="both"/>
        <w:rPr>
          <w:rFonts w:ascii="Book Antiqua" w:hAnsi="Book Antiqua"/>
          <w:sz w:val="6"/>
        </w:rPr>
      </w:pPr>
      <w:r w:rsidRPr="00B87715">
        <w:rPr>
          <w:rFonts w:ascii="Book Antiqua" w:hAnsi="Book Antiqua"/>
        </w:rPr>
        <w:t>5.2</w:t>
      </w:r>
      <w:r w:rsidR="000E71BF">
        <w:rPr>
          <w:rFonts w:ascii="Book Antiqua" w:hAnsi="Book Antiqua"/>
        </w:rPr>
        <w:t>.</w:t>
      </w:r>
      <w:r w:rsidRPr="00B87715">
        <w:rPr>
          <w:rFonts w:ascii="Book Antiqua" w:hAnsi="Book Antiqua"/>
        </w:rPr>
        <w:t xml:space="preserve"> Le Mandataire agira avec prudence et diligence en se fondant sur les résultats</w:t>
      </w:r>
      <w:r w:rsidR="00FB7594" w:rsidRPr="00B87715">
        <w:rPr>
          <w:rFonts w:ascii="Book Antiqua" w:hAnsi="Book Antiqua"/>
        </w:rPr>
        <w:t xml:space="preserve"> </w:t>
      </w:r>
      <w:r w:rsidRPr="00B87715">
        <w:rPr>
          <w:rFonts w:ascii="Book Antiqua" w:hAnsi="Book Antiqua"/>
        </w:rPr>
        <w:t>de ses études.</w:t>
      </w:r>
      <w:r w:rsidRPr="00B87715">
        <w:rPr>
          <w:rFonts w:ascii="Book Antiqua" w:hAnsi="Book Antiqua"/>
        </w:rPr>
        <w:cr/>
      </w:r>
    </w:p>
    <w:p w14:paraId="514A5841" w14:textId="4B362507" w:rsidR="00F2023B" w:rsidRPr="00B87715" w:rsidRDefault="00F2023B" w:rsidP="00B87715">
      <w:pPr>
        <w:spacing w:line="276" w:lineRule="auto"/>
        <w:jc w:val="both"/>
        <w:rPr>
          <w:rFonts w:ascii="Book Antiqua" w:hAnsi="Book Antiqua"/>
        </w:rPr>
      </w:pPr>
      <w:r w:rsidRPr="00B87715">
        <w:rPr>
          <w:rFonts w:ascii="Book Antiqua" w:hAnsi="Book Antiqua"/>
        </w:rPr>
        <w:t>5.3</w:t>
      </w:r>
      <w:r w:rsidR="000E71BF">
        <w:rPr>
          <w:rFonts w:ascii="Book Antiqua" w:hAnsi="Book Antiqua"/>
        </w:rPr>
        <w:t>.</w:t>
      </w:r>
      <w:r w:rsidRPr="00B87715">
        <w:rPr>
          <w:rFonts w:ascii="Book Antiqua" w:hAnsi="Book Antiqua"/>
        </w:rPr>
        <w:t xml:space="preserve"> Le Mandataire s'engage à fournir au Client une information sincère, exacte</w:t>
      </w:r>
      <w:r w:rsidR="00FB7594" w:rsidRPr="00B87715">
        <w:rPr>
          <w:rFonts w:ascii="Book Antiqua" w:hAnsi="Book Antiqua"/>
        </w:rPr>
        <w:t xml:space="preserve"> </w:t>
      </w:r>
      <w:r w:rsidRPr="00B87715">
        <w:rPr>
          <w:rFonts w:ascii="Book Antiqua" w:hAnsi="Book Antiqua"/>
        </w:rPr>
        <w:t>sur les opérations traitées pour son compte ainsi que les supports y afférents selon</w:t>
      </w:r>
      <w:r w:rsidR="00FB7594" w:rsidRPr="00B87715">
        <w:rPr>
          <w:rFonts w:ascii="Book Antiqua" w:hAnsi="Book Antiqua"/>
        </w:rPr>
        <w:t xml:space="preserve"> </w:t>
      </w:r>
      <w:r w:rsidRPr="00B87715">
        <w:rPr>
          <w:rFonts w:ascii="Book Antiqua" w:hAnsi="Book Antiqua"/>
        </w:rPr>
        <w:t>la fréquence nécessaire et les moyens de communication qui seront convenus entre</w:t>
      </w:r>
      <w:r w:rsidR="00FB7594" w:rsidRPr="00B87715">
        <w:rPr>
          <w:rFonts w:ascii="Book Antiqua" w:hAnsi="Book Antiqua"/>
        </w:rPr>
        <w:t xml:space="preserve"> </w:t>
      </w:r>
      <w:r w:rsidRPr="00B87715">
        <w:rPr>
          <w:rFonts w:ascii="Book Antiqua" w:hAnsi="Book Antiqua"/>
        </w:rPr>
        <w:t>les Parties.</w:t>
      </w:r>
    </w:p>
    <w:p w14:paraId="6868C878" w14:textId="455BE602" w:rsidR="00F2023B" w:rsidRPr="00B87715" w:rsidRDefault="00F2023B" w:rsidP="00B87715">
      <w:pPr>
        <w:spacing w:line="276" w:lineRule="auto"/>
        <w:jc w:val="both"/>
        <w:rPr>
          <w:rFonts w:ascii="Book Antiqua" w:hAnsi="Book Antiqua"/>
        </w:rPr>
      </w:pPr>
      <w:r w:rsidRPr="00B87715">
        <w:rPr>
          <w:rFonts w:ascii="Book Antiqua" w:hAnsi="Book Antiqua"/>
        </w:rPr>
        <w:t>5.4</w:t>
      </w:r>
      <w:r w:rsidR="000E71BF">
        <w:rPr>
          <w:rFonts w:ascii="Book Antiqua" w:hAnsi="Book Antiqua"/>
        </w:rPr>
        <w:t>.</w:t>
      </w:r>
      <w:r w:rsidRPr="00B87715">
        <w:rPr>
          <w:rFonts w:ascii="Book Antiqua" w:hAnsi="Book Antiqua"/>
        </w:rPr>
        <w:t xml:space="preserve"> Le Mandataire ne répond que de sa faute dans l'exécution de</w:t>
      </w:r>
      <w:r w:rsidR="00FB7594" w:rsidRPr="00B87715">
        <w:rPr>
          <w:rFonts w:ascii="Book Antiqua" w:hAnsi="Book Antiqua"/>
        </w:rPr>
        <w:t xml:space="preserve"> </w:t>
      </w:r>
      <w:r w:rsidRPr="00B87715">
        <w:rPr>
          <w:rFonts w:ascii="Book Antiqua" w:hAnsi="Book Antiqua"/>
        </w:rPr>
        <w:t>ses obligations.</w:t>
      </w:r>
    </w:p>
    <w:p w14:paraId="16DF812F" w14:textId="7193A4C1" w:rsidR="00F2023B" w:rsidRPr="00B87715" w:rsidRDefault="00F2023B" w:rsidP="00B87715">
      <w:pPr>
        <w:spacing w:line="276" w:lineRule="auto"/>
        <w:jc w:val="both"/>
        <w:rPr>
          <w:rFonts w:ascii="Book Antiqua" w:hAnsi="Book Antiqua"/>
        </w:rPr>
      </w:pPr>
      <w:r w:rsidRPr="00B87715">
        <w:rPr>
          <w:rFonts w:ascii="Book Antiqua" w:hAnsi="Book Antiqua"/>
        </w:rPr>
        <w:t>Ne peuvent</w:t>
      </w:r>
      <w:r w:rsidR="000E71BF">
        <w:rPr>
          <w:rFonts w:ascii="Book Antiqua" w:hAnsi="Book Antiqua"/>
        </w:rPr>
        <w:t xml:space="preserve"> pas</w:t>
      </w:r>
      <w:r w:rsidRPr="00B87715">
        <w:rPr>
          <w:rFonts w:ascii="Book Antiqua" w:hAnsi="Book Antiqua"/>
        </w:rPr>
        <w:t xml:space="preserve"> donner lieu à réparation</w:t>
      </w:r>
      <w:r w:rsidR="00FB7594" w:rsidRPr="00B87715">
        <w:rPr>
          <w:rFonts w:ascii="Book Antiqua" w:hAnsi="Book Antiqua"/>
        </w:rPr>
        <w:t xml:space="preserve"> </w:t>
      </w:r>
      <w:r w:rsidRPr="00B87715">
        <w:rPr>
          <w:rFonts w:ascii="Book Antiqua" w:hAnsi="Book Antiqua"/>
        </w:rPr>
        <w:t>:</w:t>
      </w:r>
    </w:p>
    <w:p w14:paraId="157AAA90" w14:textId="48246BA3" w:rsidR="00F2023B" w:rsidRPr="00B87715" w:rsidRDefault="00F2023B" w:rsidP="00B87715">
      <w:pPr>
        <w:pStyle w:val="Paragraphedeliste"/>
        <w:numPr>
          <w:ilvl w:val="0"/>
          <w:numId w:val="19"/>
        </w:numPr>
        <w:spacing w:line="276" w:lineRule="auto"/>
        <w:jc w:val="both"/>
        <w:rPr>
          <w:rFonts w:ascii="Book Antiqua" w:hAnsi="Book Antiqua"/>
        </w:rPr>
      </w:pPr>
      <w:proofErr w:type="gramStart"/>
      <w:r w:rsidRPr="00B87715">
        <w:rPr>
          <w:rFonts w:ascii="Book Antiqua" w:hAnsi="Book Antiqua"/>
        </w:rPr>
        <w:t>les</w:t>
      </w:r>
      <w:proofErr w:type="gramEnd"/>
      <w:r w:rsidRPr="00B87715">
        <w:rPr>
          <w:rFonts w:ascii="Book Antiqua" w:hAnsi="Book Antiqua"/>
        </w:rPr>
        <w:t xml:space="preserve"> pertes qui n'ont pas exclusivement et directement leur cause dans une</w:t>
      </w:r>
      <w:r w:rsidR="00FB7594" w:rsidRPr="00B87715">
        <w:rPr>
          <w:rFonts w:ascii="Book Antiqua" w:hAnsi="Book Antiqua"/>
        </w:rPr>
        <w:t xml:space="preserve"> </w:t>
      </w:r>
      <w:r w:rsidRPr="00B87715">
        <w:rPr>
          <w:rFonts w:ascii="Book Antiqua" w:hAnsi="Book Antiqua"/>
        </w:rPr>
        <w:t>faute</w:t>
      </w:r>
      <w:r w:rsidR="000E71BF">
        <w:rPr>
          <w:rFonts w:ascii="Book Antiqua" w:hAnsi="Book Antiqua"/>
        </w:rPr>
        <w:t> ;</w:t>
      </w:r>
    </w:p>
    <w:p w14:paraId="3ECBAA17" w14:textId="31E5F71C" w:rsidR="00F2023B" w:rsidRPr="00B87715" w:rsidRDefault="00F2023B" w:rsidP="00B87715">
      <w:pPr>
        <w:pStyle w:val="Paragraphedeliste"/>
        <w:spacing w:line="276" w:lineRule="auto"/>
        <w:jc w:val="both"/>
        <w:rPr>
          <w:rFonts w:ascii="Book Antiqua" w:hAnsi="Book Antiqua"/>
        </w:rPr>
      </w:pPr>
      <w:proofErr w:type="gramStart"/>
      <w:r w:rsidRPr="00B87715">
        <w:rPr>
          <w:rFonts w:ascii="Book Antiqua" w:hAnsi="Book Antiqua"/>
        </w:rPr>
        <w:t>les</w:t>
      </w:r>
      <w:proofErr w:type="gramEnd"/>
      <w:r w:rsidRPr="00B87715">
        <w:rPr>
          <w:rFonts w:ascii="Book Antiqua" w:hAnsi="Book Antiqua"/>
        </w:rPr>
        <w:t xml:space="preserve"> conséquences fiscales de la gestion, notamment en matière d'imposition</w:t>
      </w:r>
      <w:r w:rsidR="000E71BF">
        <w:rPr>
          <w:rFonts w:ascii="Book Antiqua" w:hAnsi="Book Antiqua"/>
        </w:rPr>
        <w:t xml:space="preserve"> </w:t>
      </w:r>
      <w:r w:rsidRPr="00B87715">
        <w:rPr>
          <w:rFonts w:ascii="Book Antiqua" w:hAnsi="Book Antiqua"/>
        </w:rPr>
        <w:t>des plus-values</w:t>
      </w:r>
      <w:r w:rsidR="00FB7594" w:rsidRPr="00B87715">
        <w:rPr>
          <w:rFonts w:ascii="Book Antiqua" w:hAnsi="Book Antiqua"/>
        </w:rPr>
        <w:t xml:space="preserve"> ;</w:t>
      </w:r>
    </w:p>
    <w:p w14:paraId="2648FFCF" w14:textId="5E45C62F" w:rsidR="00F2023B" w:rsidRPr="00B87715" w:rsidRDefault="00F2023B" w:rsidP="00B87715">
      <w:pPr>
        <w:pStyle w:val="Paragraphedeliste"/>
        <w:numPr>
          <w:ilvl w:val="0"/>
          <w:numId w:val="19"/>
        </w:numPr>
        <w:spacing w:line="276" w:lineRule="auto"/>
        <w:jc w:val="both"/>
        <w:rPr>
          <w:rFonts w:ascii="Book Antiqua" w:hAnsi="Book Antiqua"/>
        </w:rPr>
      </w:pPr>
      <w:proofErr w:type="gramStart"/>
      <w:r w:rsidRPr="00B87715">
        <w:rPr>
          <w:rFonts w:ascii="Book Antiqua" w:hAnsi="Book Antiqua"/>
        </w:rPr>
        <w:t>les</w:t>
      </w:r>
      <w:proofErr w:type="gramEnd"/>
      <w:r w:rsidRPr="00B87715">
        <w:rPr>
          <w:rFonts w:ascii="Book Antiqua" w:hAnsi="Book Antiqua"/>
        </w:rPr>
        <w:t xml:space="preserve"> conséquences éventuelles de cas de force majeure tels que notamment</w:t>
      </w:r>
      <w:r w:rsidR="00FB7594" w:rsidRPr="00B87715">
        <w:rPr>
          <w:rFonts w:ascii="Book Antiqua" w:hAnsi="Book Antiqua"/>
        </w:rPr>
        <w:t xml:space="preserve"> </w:t>
      </w:r>
    </w:p>
    <w:p w14:paraId="598A7EAA" w14:textId="77777777" w:rsidR="00F2023B" w:rsidRPr="00B87715" w:rsidRDefault="00F2023B" w:rsidP="00B87715">
      <w:pPr>
        <w:pStyle w:val="Paragraphedeliste"/>
        <w:spacing w:line="276" w:lineRule="auto"/>
        <w:jc w:val="both"/>
        <w:rPr>
          <w:rFonts w:ascii="Book Antiqua" w:hAnsi="Book Antiqua"/>
        </w:rPr>
      </w:pPr>
      <w:proofErr w:type="gramStart"/>
      <w:r w:rsidRPr="00B87715">
        <w:rPr>
          <w:rFonts w:ascii="Book Antiqua" w:hAnsi="Book Antiqua"/>
        </w:rPr>
        <w:t>les</w:t>
      </w:r>
      <w:proofErr w:type="gramEnd"/>
      <w:r w:rsidRPr="00B87715">
        <w:rPr>
          <w:rFonts w:ascii="Book Antiqua" w:hAnsi="Book Antiqua"/>
        </w:rPr>
        <w:t xml:space="preserve"> modifications légales, réglementaires, financières ou fiscales.</w:t>
      </w:r>
    </w:p>
    <w:p w14:paraId="312A3120" w14:textId="11178299" w:rsidR="00F2023B" w:rsidRPr="00B87715" w:rsidRDefault="00F2023B" w:rsidP="00B87715">
      <w:pPr>
        <w:spacing w:line="276" w:lineRule="auto"/>
        <w:jc w:val="both"/>
        <w:rPr>
          <w:rFonts w:ascii="Book Antiqua" w:hAnsi="Book Antiqua"/>
          <w:b/>
          <w:bCs/>
        </w:rPr>
      </w:pPr>
      <w:r w:rsidRPr="00B87715">
        <w:rPr>
          <w:rFonts w:ascii="Book Antiqua" w:hAnsi="Book Antiqua"/>
          <w:b/>
          <w:bCs/>
        </w:rPr>
        <w:t>Article 6</w:t>
      </w:r>
      <w:r w:rsidR="00FB7594" w:rsidRPr="00B87715">
        <w:rPr>
          <w:rFonts w:ascii="Book Antiqua" w:hAnsi="Book Antiqua"/>
          <w:b/>
          <w:bCs/>
        </w:rPr>
        <w:t xml:space="preserve"> </w:t>
      </w:r>
      <w:r w:rsidRPr="00B87715">
        <w:rPr>
          <w:rFonts w:ascii="Book Antiqua" w:hAnsi="Book Antiqua"/>
          <w:b/>
          <w:bCs/>
        </w:rPr>
        <w:t>: Obligations du Client</w:t>
      </w:r>
    </w:p>
    <w:p w14:paraId="00B4A343" w14:textId="6C0FF9D3" w:rsidR="00F2023B" w:rsidRPr="00B87715" w:rsidRDefault="00F2023B" w:rsidP="00B87715">
      <w:pPr>
        <w:spacing w:line="276" w:lineRule="auto"/>
        <w:jc w:val="both"/>
        <w:rPr>
          <w:rFonts w:ascii="Book Antiqua" w:hAnsi="Book Antiqua"/>
        </w:rPr>
      </w:pPr>
      <w:r w:rsidRPr="00B87715">
        <w:rPr>
          <w:rFonts w:ascii="Book Antiqua" w:hAnsi="Book Antiqua"/>
        </w:rPr>
        <w:lastRenderedPageBreak/>
        <w:t>6.1</w:t>
      </w:r>
      <w:r w:rsidR="000E71BF">
        <w:rPr>
          <w:rFonts w:ascii="Book Antiqua" w:hAnsi="Book Antiqua"/>
        </w:rPr>
        <w:t>.</w:t>
      </w:r>
      <w:r w:rsidRPr="00B87715">
        <w:rPr>
          <w:rFonts w:ascii="Book Antiqua" w:hAnsi="Book Antiqua"/>
        </w:rPr>
        <w:t xml:space="preserve"> Le Mandant reconnaît avoir pleine connaissance de l'étendue des risques</w:t>
      </w:r>
      <w:r w:rsidR="00FB7594" w:rsidRPr="00B87715">
        <w:rPr>
          <w:rFonts w:ascii="Book Antiqua" w:hAnsi="Book Antiqua"/>
        </w:rPr>
        <w:t xml:space="preserve"> </w:t>
      </w:r>
      <w:r w:rsidRPr="00B87715">
        <w:rPr>
          <w:rFonts w:ascii="Book Antiqua" w:hAnsi="Book Antiqua"/>
        </w:rPr>
        <w:t>pouvant découler de l'exécution des opérations faisant l'objet du présent mandat</w:t>
      </w:r>
      <w:r w:rsidR="00FB7594" w:rsidRPr="00B87715">
        <w:rPr>
          <w:rFonts w:ascii="Book Antiqua" w:hAnsi="Book Antiqua"/>
        </w:rPr>
        <w:t xml:space="preserve"> </w:t>
      </w:r>
      <w:r w:rsidRPr="00B87715">
        <w:rPr>
          <w:rFonts w:ascii="Book Antiqua" w:hAnsi="Book Antiqua"/>
        </w:rPr>
        <w:t>de gestion.</w:t>
      </w:r>
    </w:p>
    <w:p w14:paraId="5DAC9430" w14:textId="2F255E42" w:rsidR="00F2023B" w:rsidRPr="00B87715" w:rsidRDefault="00F2023B" w:rsidP="00B87715">
      <w:pPr>
        <w:spacing w:line="276" w:lineRule="auto"/>
        <w:jc w:val="both"/>
        <w:rPr>
          <w:rFonts w:ascii="Book Antiqua" w:hAnsi="Book Antiqua"/>
        </w:rPr>
      </w:pPr>
      <w:r w:rsidRPr="00B87715">
        <w:rPr>
          <w:rFonts w:ascii="Book Antiqua" w:hAnsi="Book Antiqua"/>
        </w:rPr>
        <w:t>6.2</w:t>
      </w:r>
      <w:r w:rsidR="000E71BF">
        <w:rPr>
          <w:rFonts w:ascii="Book Antiqua" w:hAnsi="Book Antiqua"/>
        </w:rPr>
        <w:t>.</w:t>
      </w:r>
      <w:r w:rsidRPr="00B87715">
        <w:rPr>
          <w:rFonts w:ascii="Book Antiqua" w:hAnsi="Book Antiqua"/>
        </w:rPr>
        <w:t xml:space="preserve"> Le Mandant s'interdit d'accéder aux titres et/ou aux espèces confiés au</w:t>
      </w:r>
      <w:r w:rsidR="00FB7594" w:rsidRPr="00B87715">
        <w:rPr>
          <w:rFonts w:ascii="Book Antiqua" w:hAnsi="Book Antiqua"/>
        </w:rPr>
        <w:t xml:space="preserve"> </w:t>
      </w:r>
      <w:r w:rsidRPr="00B87715">
        <w:rPr>
          <w:rFonts w:ascii="Book Antiqua" w:hAnsi="Book Antiqua"/>
        </w:rPr>
        <w:t>Mandataire dans le cadre du présent mandat, sans avoir l'accord préalable par écrit</w:t>
      </w:r>
      <w:r w:rsidR="00FB7594" w:rsidRPr="00B87715">
        <w:rPr>
          <w:rFonts w:ascii="Book Antiqua" w:hAnsi="Book Antiqua"/>
        </w:rPr>
        <w:t xml:space="preserve"> </w:t>
      </w:r>
      <w:r w:rsidRPr="00B87715">
        <w:rPr>
          <w:rFonts w:ascii="Book Antiqua" w:hAnsi="Book Antiqua"/>
        </w:rPr>
        <w:t>du Mandataire.</w:t>
      </w:r>
    </w:p>
    <w:p w14:paraId="4D7AC051" w14:textId="479DE83C" w:rsidR="00F2023B" w:rsidRPr="00B87715" w:rsidRDefault="00F2023B" w:rsidP="00B87715">
      <w:pPr>
        <w:spacing w:line="276" w:lineRule="auto"/>
        <w:jc w:val="both"/>
        <w:rPr>
          <w:rFonts w:ascii="Book Antiqua" w:hAnsi="Book Antiqua"/>
        </w:rPr>
      </w:pPr>
      <w:r w:rsidRPr="00B87715">
        <w:rPr>
          <w:rFonts w:ascii="Book Antiqua" w:hAnsi="Book Antiqua"/>
        </w:rPr>
        <w:t>6.3</w:t>
      </w:r>
      <w:r w:rsidR="000E71BF">
        <w:rPr>
          <w:rFonts w:ascii="Book Antiqua" w:hAnsi="Book Antiqua"/>
        </w:rPr>
        <w:t>.</w:t>
      </w:r>
      <w:r w:rsidRPr="00B87715">
        <w:rPr>
          <w:rFonts w:ascii="Book Antiqua" w:hAnsi="Book Antiqua"/>
        </w:rPr>
        <w:t xml:space="preserve"> Le Mandant autorise le Mandataire à débiter le compte de tous frais, taxes,</w:t>
      </w:r>
      <w:r w:rsidR="00FB7594" w:rsidRPr="00B87715">
        <w:rPr>
          <w:rFonts w:ascii="Book Antiqua" w:hAnsi="Book Antiqua"/>
        </w:rPr>
        <w:t xml:space="preserve"> </w:t>
      </w:r>
      <w:r w:rsidRPr="00B87715">
        <w:rPr>
          <w:rFonts w:ascii="Book Antiqua" w:hAnsi="Book Antiqua"/>
        </w:rPr>
        <w:t>commission ou autres, liés à l'exécution du mandat.</w:t>
      </w:r>
    </w:p>
    <w:p w14:paraId="7930C5BB" w14:textId="0FE332F8" w:rsidR="00F2023B" w:rsidRPr="00B87715" w:rsidRDefault="00F2023B" w:rsidP="00B87715">
      <w:pPr>
        <w:spacing w:line="276" w:lineRule="auto"/>
        <w:jc w:val="both"/>
        <w:rPr>
          <w:rFonts w:ascii="Book Antiqua" w:hAnsi="Book Antiqua"/>
        </w:rPr>
      </w:pPr>
      <w:r w:rsidRPr="00B87715">
        <w:rPr>
          <w:rFonts w:ascii="Book Antiqua" w:hAnsi="Book Antiqua"/>
        </w:rPr>
        <w:t>6.4</w:t>
      </w:r>
      <w:r w:rsidR="000E71BF">
        <w:rPr>
          <w:rFonts w:ascii="Book Antiqua" w:hAnsi="Book Antiqua"/>
        </w:rPr>
        <w:t>.</w:t>
      </w:r>
      <w:r w:rsidRPr="00B87715">
        <w:rPr>
          <w:rFonts w:ascii="Book Antiqua" w:hAnsi="Book Antiqua"/>
        </w:rPr>
        <w:t xml:space="preserve"> Le Mandant s'engage à</w:t>
      </w:r>
      <w:r w:rsidR="00FB7594" w:rsidRPr="00B87715">
        <w:rPr>
          <w:rFonts w:ascii="Book Antiqua" w:hAnsi="Book Antiqua"/>
        </w:rPr>
        <w:t xml:space="preserve"> </w:t>
      </w:r>
      <w:r w:rsidRPr="00B87715">
        <w:rPr>
          <w:rFonts w:ascii="Book Antiqua" w:hAnsi="Book Antiqua"/>
        </w:rPr>
        <w:t>:</w:t>
      </w:r>
    </w:p>
    <w:p w14:paraId="6BBC54B6" w14:textId="1F06EF76" w:rsidR="00F2023B" w:rsidRPr="00B87715" w:rsidRDefault="00F2023B" w:rsidP="00B87715">
      <w:pPr>
        <w:pStyle w:val="Paragraphedeliste"/>
        <w:numPr>
          <w:ilvl w:val="0"/>
          <w:numId w:val="20"/>
        </w:numPr>
        <w:spacing w:line="276" w:lineRule="auto"/>
        <w:jc w:val="both"/>
        <w:rPr>
          <w:rFonts w:ascii="Book Antiqua" w:hAnsi="Book Antiqua"/>
        </w:rPr>
      </w:pPr>
      <w:proofErr w:type="gramStart"/>
      <w:r w:rsidRPr="00B87715">
        <w:rPr>
          <w:rFonts w:ascii="Book Antiqua" w:hAnsi="Book Antiqua"/>
        </w:rPr>
        <w:t>communiquer</w:t>
      </w:r>
      <w:proofErr w:type="gramEnd"/>
      <w:r w:rsidRPr="00B87715">
        <w:rPr>
          <w:rFonts w:ascii="Book Antiqua" w:hAnsi="Book Antiqua"/>
        </w:rPr>
        <w:t xml:space="preserve"> au Mandataire toutes les informations nécessaires pour</w:t>
      </w:r>
      <w:r w:rsidR="00FB7594" w:rsidRPr="00B87715">
        <w:rPr>
          <w:rFonts w:ascii="Book Antiqua" w:hAnsi="Book Antiqua"/>
        </w:rPr>
        <w:t xml:space="preserve"> </w:t>
      </w:r>
      <w:r w:rsidRPr="00B87715">
        <w:rPr>
          <w:rFonts w:ascii="Book Antiqua" w:hAnsi="Book Antiqua"/>
        </w:rPr>
        <w:t>l'exécution du présent Contrat et à l'informer immédiatement de tout fait</w:t>
      </w:r>
      <w:r w:rsidR="00FB7594" w:rsidRPr="00B87715">
        <w:rPr>
          <w:rFonts w:ascii="Book Antiqua" w:hAnsi="Book Antiqua"/>
        </w:rPr>
        <w:t xml:space="preserve"> </w:t>
      </w:r>
      <w:r w:rsidRPr="00B87715">
        <w:rPr>
          <w:rFonts w:ascii="Book Antiqua" w:hAnsi="Book Antiqua"/>
        </w:rPr>
        <w:t>nouveau de nature à avoir une influence sur le contenu du mandat</w:t>
      </w:r>
      <w:r w:rsidR="00FB7594" w:rsidRPr="00B87715">
        <w:rPr>
          <w:rFonts w:ascii="Book Antiqua" w:hAnsi="Book Antiqua"/>
        </w:rPr>
        <w:t xml:space="preserve"> </w:t>
      </w:r>
      <w:r w:rsidRPr="00B87715">
        <w:rPr>
          <w:rFonts w:ascii="Book Antiqua" w:hAnsi="Book Antiqua"/>
        </w:rPr>
        <w:t>;</w:t>
      </w:r>
    </w:p>
    <w:p w14:paraId="3B20F5AA" w14:textId="33032A0D" w:rsidR="00F2023B" w:rsidRPr="00B87715" w:rsidRDefault="00F2023B" w:rsidP="00B87715">
      <w:pPr>
        <w:pStyle w:val="Paragraphedeliste"/>
        <w:numPr>
          <w:ilvl w:val="0"/>
          <w:numId w:val="20"/>
        </w:numPr>
        <w:spacing w:line="276" w:lineRule="auto"/>
        <w:jc w:val="both"/>
        <w:rPr>
          <w:rFonts w:ascii="Book Antiqua" w:hAnsi="Book Antiqua"/>
        </w:rPr>
      </w:pPr>
      <w:proofErr w:type="gramStart"/>
      <w:r w:rsidRPr="00B87715">
        <w:rPr>
          <w:rFonts w:ascii="Book Antiqua" w:hAnsi="Book Antiqua"/>
        </w:rPr>
        <w:t>fournir</w:t>
      </w:r>
      <w:proofErr w:type="gramEnd"/>
      <w:r w:rsidRPr="00B87715">
        <w:rPr>
          <w:rFonts w:ascii="Book Antiqua" w:hAnsi="Book Antiqua"/>
        </w:rPr>
        <w:t xml:space="preserve"> toute information nécessaire relative à la lutte contre le blanchiment</w:t>
      </w:r>
      <w:r w:rsidR="00FB7594" w:rsidRPr="00B87715">
        <w:rPr>
          <w:rFonts w:ascii="Book Antiqua" w:hAnsi="Book Antiqua"/>
        </w:rPr>
        <w:t xml:space="preserve"> </w:t>
      </w:r>
      <w:r w:rsidRPr="00B87715">
        <w:rPr>
          <w:rFonts w:ascii="Book Antiqua" w:hAnsi="Book Antiqua"/>
        </w:rPr>
        <w:t>et le financement du terrorisme</w:t>
      </w:r>
      <w:r w:rsidR="00FB7594" w:rsidRPr="00B87715">
        <w:rPr>
          <w:rFonts w:ascii="Book Antiqua" w:hAnsi="Book Antiqua"/>
        </w:rPr>
        <w:t xml:space="preserve"> </w:t>
      </w:r>
      <w:r w:rsidRPr="00B87715">
        <w:rPr>
          <w:rFonts w:ascii="Book Antiqua" w:hAnsi="Book Antiqua"/>
        </w:rPr>
        <w:t>;</w:t>
      </w:r>
    </w:p>
    <w:p w14:paraId="33EFB118" w14:textId="76E32C86" w:rsidR="00F2023B" w:rsidRPr="00B87715" w:rsidRDefault="00F2023B" w:rsidP="00B87715">
      <w:pPr>
        <w:pStyle w:val="Paragraphedeliste"/>
        <w:numPr>
          <w:ilvl w:val="0"/>
          <w:numId w:val="20"/>
        </w:numPr>
        <w:spacing w:line="276" w:lineRule="auto"/>
        <w:jc w:val="both"/>
        <w:rPr>
          <w:rFonts w:ascii="Book Antiqua" w:hAnsi="Book Antiqua"/>
        </w:rPr>
      </w:pPr>
      <w:proofErr w:type="gramStart"/>
      <w:r w:rsidRPr="00B87715">
        <w:rPr>
          <w:rFonts w:ascii="Book Antiqua" w:hAnsi="Book Antiqua"/>
        </w:rPr>
        <w:t>n'utiliser</w:t>
      </w:r>
      <w:proofErr w:type="gramEnd"/>
      <w:r w:rsidRPr="00B87715">
        <w:rPr>
          <w:rFonts w:ascii="Book Antiqua" w:hAnsi="Book Antiqua"/>
        </w:rPr>
        <w:t xml:space="preserve"> les services du Mandataire que pour son propre usage et à ne pas</w:t>
      </w:r>
      <w:r w:rsidR="00FB7594" w:rsidRPr="00B87715">
        <w:rPr>
          <w:rFonts w:ascii="Book Antiqua" w:hAnsi="Book Antiqua"/>
        </w:rPr>
        <w:t xml:space="preserve"> </w:t>
      </w:r>
      <w:r w:rsidRPr="00B87715">
        <w:rPr>
          <w:rFonts w:ascii="Book Antiqua" w:hAnsi="Book Antiqua"/>
        </w:rPr>
        <w:t>transmettre à des tiers les documents reçus du Mandataire dans ce cadre</w:t>
      </w:r>
      <w:r w:rsidR="00FB7594" w:rsidRPr="00B87715">
        <w:rPr>
          <w:rFonts w:ascii="Book Antiqua" w:hAnsi="Book Antiqua"/>
        </w:rPr>
        <w:t xml:space="preserve"> </w:t>
      </w:r>
      <w:r w:rsidRPr="00B87715">
        <w:rPr>
          <w:rFonts w:ascii="Book Antiqua" w:hAnsi="Book Antiqua"/>
        </w:rPr>
        <w:t>;</w:t>
      </w:r>
    </w:p>
    <w:p w14:paraId="0D69ABC8" w14:textId="042FF730" w:rsidR="00F2023B" w:rsidRPr="00B87715" w:rsidRDefault="00F2023B" w:rsidP="00B87715">
      <w:pPr>
        <w:pStyle w:val="Paragraphedeliste"/>
        <w:numPr>
          <w:ilvl w:val="0"/>
          <w:numId w:val="20"/>
        </w:numPr>
        <w:spacing w:line="276" w:lineRule="auto"/>
        <w:jc w:val="both"/>
        <w:rPr>
          <w:rFonts w:ascii="Book Antiqua" w:hAnsi="Book Antiqua"/>
        </w:rPr>
      </w:pPr>
      <w:proofErr w:type="gramStart"/>
      <w:r w:rsidRPr="00B87715">
        <w:rPr>
          <w:rFonts w:ascii="Book Antiqua" w:hAnsi="Book Antiqua"/>
        </w:rPr>
        <w:t>accepter</w:t>
      </w:r>
      <w:proofErr w:type="gramEnd"/>
      <w:r w:rsidRPr="00B87715">
        <w:rPr>
          <w:rFonts w:ascii="Book Antiqua" w:hAnsi="Book Antiqua"/>
        </w:rPr>
        <w:t xml:space="preserve"> les décisions relatives aux services fournis par le Mandataire</w:t>
      </w:r>
      <w:r w:rsidR="00FB7594" w:rsidRPr="00B87715">
        <w:rPr>
          <w:rFonts w:ascii="Book Antiqua" w:hAnsi="Book Antiqua"/>
        </w:rPr>
        <w:t xml:space="preserve"> </w:t>
      </w:r>
      <w:r w:rsidRPr="00B87715">
        <w:rPr>
          <w:rFonts w:ascii="Book Antiqua" w:hAnsi="Book Antiqua"/>
        </w:rPr>
        <w:t>;</w:t>
      </w:r>
    </w:p>
    <w:p w14:paraId="6E5C5403" w14:textId="74E99146" w:rsidR="00F2023B" w:rsidRPr="00B87715" w:rsidRDefault="00F2023B" w:rsidP="00B87715">
      <w:pPr>
        <w:pStyle w:val="Paragraphedeliste"/>
        <w:numPr>
          <w:ilvl w:val="0"/>
          <w:numId w:val="20"/>
        </w:numPr>
        <w:spacing w:line="276" w:lineRule="auto"/>
        <w:jc w:val="both"/>
        <w:rPr>
          <w:rFonts w:ascii="Book Antiqua" w:hAnsi="Book Antiqua"/>
        </w:rPr>
      </w:pPr>
      <w:proofErr w:type="gramStart"/>
      <w:r w:rsidRPr="00B87715">
        <w:rPr>
          <w:rFonts w:ascii="Book Antiqua" w:hAnsi="Book Antiqua"/>
        </w:rPr>
        <w:t>accepter</w:t>
      </w:r>
      <w:proofErr w:type="gramEnd"/>
      <w:r w:rsidRPr="00B87715">
        <w:rPr>
          <w:rFonts w:ascii="Book Antiqua" w:hAnsi="Book Antiqua"/>
        </w:rPr>
        <w:t xml:space="preserve"> que le Mandataire fournisse des services similaires ou identiques à</w:t>
      </w:r>
      <w:r w:rsidR="00FB7594" w:rsidRPr="00B87715">
        <w:rPr>
          <w:rFonts w:ascii="Book Antiqua" w:hAnsi="Book Antiqua"/>
        </w:rPr>
        <w:t xml:space="preserve"> </w:t>
      </w:r>
      <w:r w:rsidRPr="00B87715">
        <w:rPr>
          <w:rFonts w:ascii="Book Antiqua" w:hAnsi="Book Antiqua"/>
        </w:rPr>
        <w:t>d'autres clients</w:t>
      </w:r>
      <w:r w:rsidR="00FB7594" w:rsidRPr="00B87715">
        <w:rPr>
          <w:rFonts w:ascii="Book Antiqua" w:hAnsi="Book Antiqua"/>
        </w:rPr>
        <w:t xml:space="preserve"> </w:t>
      </w:r>
      <w:r w:rsidRPr="00B87715">
        <w:rPr>
          <w:rFonts w:ascii="Book Antiqua" w:hAnsi="Book Antiqua"/>
        </w:rPr>
        <w:t>;</w:t>
      </w:r>
    </w:p>
    <w:p w14:paraId="04636A16" w14:textId="77777777" w:rsidR="00FB7594" w:rsidRPr="00B87715" w:rsidRDefault="00F2023B" w:rsidP="00B87715">
      <w:pPr>
        <w:pStyle w:val="Paragraphedeliste"/>
        <w:numPr>
          <w:ilvl w:val="0"/>
          <w:numId w:val="20"/>
        </w:numPr>
        <w:spacing w:line="276" w:lineRule="auto"/>
        <w:jc w:val="both"/>
        <w:rPr>
          <w:rFonts w:ascii="Book Antiqua" w:hAnsi="Book Antiqua"/>
        </w:rPr>
      </w:pPr>
      <w:proofErr w:type="gramStart"/>
      <w:r w:rsidRPr="00B87715">
        <w:rPr>
          <w:rFonts w:ascii="Book Antiqua" w:hAnsi="Book Antiqua"/>
        </w:rPr>
        <w:t>rémunérer</w:t>
      </w:r>
      <w:proofErr w:type="gramEnd"/>
      <w:r w:rsidRPr="00B87715">
        <w:rPr>
          <w:rFonts w:ascii="Book Antiqua" w:hAnsi="Book Antiqua"/>
        </w:rPr>
        <w:t xml:space="preserve"> le Mandataire en contrepartie de ses prestations selon les</w:t>
      </w:r>
      <w:r w:rsidR="00FB7594" w:rsidRPr="00B87715">
        <w:rPr>
          <w:rFonts w:ascii="Book Antiqua" w:hAnsi="Book Antiqua"/>
        </w:rPr>
        <w:t xml:space="preserve"> </w:t>
      </w:r>
      <w:r w:rsidRPr="00B87715">
        <w:rPr>
          <w:rFonts w:ascii="Book Antiqua" w:hAnsi="Book Antiqua"/>
        </w:rPr>
        <w:t>modalités définies par les Parties.</w:t>
      </w:r>
    </w:p>
    <w:p w14:paraId="14BA1424" w14:textId="3836046E" w:rsidR="00F2023B" w:rsidRPr="00B87715" w:rsidRDefault="00F2023B" w:rsidP="00B87715">
      <w:pPr>
        <w:spacing w:line="276" w:lineRule="auto"/>
        <w:jc w:val="both"/>
        <w:rPr>
          <w:rFonts w:ascii="Book Antiqua" w:hAnsi="Book Antiqua"/>
        </w:rPr>
      </w:pPr>
      <w:r w:rsidRPr="00B87715">
        <w:rPr>
          <w:rFonts w:ascii="Book Antiqua" w:hAnsi="Book Antiqua"/>
          <w:b/>
          <w:bCs/>
        </w:rPr>
        <w:t>Article 7</w:t>
      </w:r>
      <w:r w:rsidR="00FB7594" w:rsidRPr="00B87715">
        <w:rPr>
          <w:rFonts w:ascii="Book Antiqua" w:hAnsi="Book Antiqua"/>
          <w:b/>
          <w:bCs/>
        </w:rPr>
        <w:t xml:space="preserve"> </w:t>
      </w:r>
      <w:r w:rsidRPr="00B87715">
        <w:rPr>
          <w:rFonts w:ascii="Book Antiqua" w:hAnsi="Book Antiqua"/>
          <w:b/>
          <w:bCs/>
        </w:rPr>
        <w:t xml:space="preserve">: Information du </w:t>
      </w:r>
      <w:r w:rsidR="00451490">
        <w:rPr>
          <w:rFonts w:ascii="Book Antiqua" w:hAnsi="Book Antiqua"/>
          <w:b/>
          <w:bCs/>
        </w:rPr>
        <w:t>Client</w:t>
      </w:r>
    </w:p>
    <w:p w14:paraId="19324C0A" w14:textId="0B54BC17" w:rsidR="00F2023B" w:rsidRPr="00B87715" w:rsidRDefault="00F2023B" w:rsidP="00B87715">
      <w:pPr>
        <w:spacing w:line="276" w:lineRule="auto"/>
        <w:jc w:val="both"/>
        <w:rPr>
          <w:rFonts w:ascii="Book Antiqua" w:hAnsi="Book Antiqua"/>
        </w:rPr>
      </w:pPr>
      <w:r w:rsidRPr="00B87715">
        <w:rPr>
          <w:rFonts w:ascii="Book Antiqua" w:hAnsi="Book Antiqua"/>
        </w:rPr>
        <w:t xml:space="preserve">Le Mandataire adresse au </w:t>
      </w:r>
      <w:r w:rsidR="00451490">
        <w:rPr>
          <w:rFonts w:ascii="Book Antiqua" w:hAnsi="Book Antiqua"/>
        </w:rPr>
        <w:t>Client</w:t>
      </w:r>
      <w:r w:rsidRPr="00B87715">
        <w:rPr>
          <w:rFonts w:ascii="Book Antiqua" w:hAnsi="Book Antiqua"/>
        </w:rPr>
        <w:t>, selon une périodicité convenue entre les deux</w:t>
      </w:r>
      <w:r w:rsidR="00FB7594" w:rsidRPr="00B87715">
        <w:rPr>
          <w:rFonts w:ascii="Book Antiqua" w:hAnsi="Book Antiqua"/>
        </w:rPr>
        <w:t xml:space="preserve"> </w:t>
      </w:r>
      <w:r w:rsidRPr="00B87715">
        <w:rPr>
          <w:rFonts w:ascii="Book Antiqua" w:hAnsi="Book Antiqua"/>
        </w:rPr>
        <w:t>Parties, à défaut au moins chaque trimestre, par tout moyen à la convenance des</w:t>
      </w:r>
      <w:r w:rsidR="00FB7594" w:rsidRPr="00B87715">
        <w:rPr>
          <w:rFonts w:ascii="Book Antiqua" w:hAnsi="Book Antiqua"/>
        </w:rPr>
        <w:t xml:space="preserve"> </w:t>
      </w:r>
      <w:r w:rsidRPr="00B87715">
        <w:rPr>
          <w:rFonts w:ascii="Book Antiqua" w:hAnsi="Book Antiqua"/>
        </w:rPr>
        <w:t>deux Parties (à préciser), et dans un délai qui ne peut dépasser sept (07) jours calendaires à compter de l'arrêté de la période considérée, un compte-rendu de gestion comprenant :</w:t>
      </w:r>
    </w:p>
    <w:p w14:paraId="2D9286BC" w14:textId="4586BEEA" w:rsidR="00F2023B" w:rsidRPr="00B87715" w:rsidRDefault="00F2023B" w:rsidP="00B87715">
      <w:pPr>
        <w:pStyle w:val="Paragraphedeliste"/>
        <w:numPr>
          <w:ilvl w:val="0"/>
          <w:numId w:val="21"/>
        </w:numPr>
        <w:spacing w:line="276" w:lineRule="auto"/>
        <w:jc w:val="both"/>
        <w:rPr>
          <w:rFonts w:ascii="Book Antiqua" w:hAnsi="Book Antiqua"/>
        </w:rPr>
      </w:pPr>
      <w:proofErr w:type="gramStart"/>
      <w:r w:rsidRPr="00B87715">
        <w:rPr>
          <w:rFonts w:ascii="Book Antiqua" w:hAnsi="Book Antiqua"/>
        </w:rPr>
        <w:t>un</w:t>
      </w:r>
      <w:proofErr w:type="gramEnd"/>
      <w:r w:rsidRPr="00B87715">
        <w:rPr>
          <w:rFonts w:ascii="Book Antiqua" w:hAnsi="Book Antiqua"/>
        </w:rPr>
        <w:t xml:space="preserve"> journal des opérations récapitulant l'ensemble des opérations réalisées</w:t>
      </w:r>
      <w:r w:rsidR="00FB7594" w:rsidRPr="00B87715">
        <w:rPr>
          <w:rFonts w:ascii="Book Antiqua" w:hAnsi="Book Antiqua"/>
        </w:rPr>
        <w:t xml:space="preserve"> </w:t>
      </w:r>
      <w:r w:rsidRPr="00B87715">
        <w:rPr>
          <w:rFonts w:ascii="Book Antiqua" w:hAnsi="Book Antiqua"/>
        </w:rPr>
        <w:t>pour le compte du client durant la période considérée ;</w:t>
      </w:r>
    </w:p>
    <w:p w14:paraId="34547B33" w14:textId="5A18CE1C" w:rsidR="00F2023B" w:rsidRPr="00B87715" w:rsidRDefault="00F2023B" w:rsidP="00B87715">
      <w:pPr>
        <w:pStyle w:val="Paragraphedeliste"/>
        <w:numPr>
          <w:ilvl w:val="0"/>
          <w:numId w:val="21"/>
        </w:numPr>
        <w:spacing w:line="276" w:lineRule="auto"/>
        <w:jc w:val="both"/>
        <w:rPr>
          <w:rFonts w:ascii="Book Antiqua" w:hAnsi="Book Antiqua"/>
        </w:rPr>
      </w:pPr>
      <w:proofErr w:type="gramStart"/>
      <w:r w:rsidRPr="00B87715">
        <w:rPr>
          <w:rFonts w:ascii="Book Antiqua" w:hAnsi="Book Antiqua"/>
        </w:rPr>
        <w:t>un</w:t>
      </w:r>
      <w:proofErr w:type="gramEnd"/>
      <w:r w:rsidRPr="00B87715">
        <w:rPr>
          <w:rFonts w:ascii="Book Antiqua" w:hAnsi="Book Antiqua"/>
        </w:rPr>
        <w:t xml:space="preserve"> relevé de portefeuille valorisé présentant le détail de chaque instrument</w:t>
      </w:r>
      <w:r w:rsidR="00FB7594" w:rsidRPr="00B87715">
        <w:rPr>
          <w:rFonts w:ascii="Book Antiqua" w:hAnsi="Book Antiqua"/>
        </w:rPr>
        <w:t xml:space="preserve"> </w:t>
      </w:r>
      <w:r w:rsidRPr="00B87715">
        <w:rPr>
          <w:rFonts w:ascii="Book Antiqua" w:hAnsi="Book Antiqua"/>
        </w:rPr>
        <w:t>financier, son volume et sa valeur de marché, le solde de trésorerie au début</w:t>
      </w:r>
      <w:r w:rsidR="00FB7594" w:rsidRPr="00B87715">
        <w:rPr>
          <w:rFonts w:ascii="Book Antiqua" w:hAnsi="Book Antiqua"/>
        </w:rPr>
        <w:t xml:space="preserve"> </w:t>
      </w:r>
      <w:r w:rsidRPr="00B87715">
        <w:rPr>
          <w:rFonts w:ascii="Book Antiqua" w:hAnsi="Book Antiqua"/>
        </w:rPr>
        <w:t>et à la fin de la période couverte. La valorisation des titres cotés doit être</w:t>
      </w:r>
      <w:r w:rsidR="00FB7594" w:rsidRPr="00B87715">
        <w:rPr>
          <w:rFonts w:ascii="Book Antiqua" w:hAnsi="Book Antiqua"/>
        </w:rPr>
        <w:t xml:space="preserve"> </w:t>
      </w:r>
      <w:r w:rsidRPr="00B87715">
        <w:rPr>
          <w:rFonts w:ascii="Book Antiqua" w:hAnsi="Book Antiqua"/>
        </w:rPr>
        <w:t>faite au dernier cours coté de la période considérée</w:t>
      </w:r>
      <w:r w:rsidR="00FB7594" w:rsidRPr="00B87715">
        <w:rPr>
          <w:rFonts w:ascii="Book Antiqua" w:hAnsi="Book Antiqua"/>
        </w:rPr>
        <w:t xml:space="preserve"> </w:t>
      </w:r>
      <w:r w:rsidRPr="00B87715">
        <w:rPr>
          <w:rFonts w:ascii="Book Antiqua" w:hAnsi="Book Antiqua"/>
        </w:rPr>
        <w:t>;</w:t>
      </w:r>
    </w:p>
    <w:p w14:paraId="33AF7FFD" w14:textId="167F2463" w:rsidR="00F2023B" w:rsidRPr="00B87715" w:rsidRDefault="00F2023B" w:rsidP="00B87715">
      <w:pPr>
        <w:pStyle w:val="Paragraphedeliste"/>
        <w:numPr>
          <w:ilvl w:val="0"/>
          <w:numId w:val="21"/>
        </w:numPr>
        <w:spacing w:line="276" w:lineRule="auto"/>
        <w:jc w:val="both"/>
        <w:rPr>
          <w:rFonts w:ascii="Book Antiqua" w:hAnsi="Book Antiqua"/>
        </w:rPr>
      </w:pPr>
      <w:proofErr w:type="gramStart"/>
      <w:r w:rsidRPr="00B87715">
        <w:rPr>
          <w:rFonts w:ascii="Book Antiqua" w:hAnsi="Book Antiqua"/>
        </w:rPr>
        <w:t>une</w:t>
      </w:r>
      <w:proofErr w:type="gramEnd"/>
      <w:r w:rsidRPr="00B87715">
        <w:rPr>
          <w:rFonts w:ascii="Book Antiqua" w:hAnsi="Book Antiqua"/>
        </w:rPr>
        <w:t xml:space="preserve"> situation faisant ressortir les résultats du portefeuille notamment</w:t>
      </w:r>
      <w:r w:rsidR="00FB7594" w:rsidRPr="00B87715">
        <w:rPr>
          <w:rFonts w:ascii="Book Antiqua" w:hAnsi="Book Antiqua"/>
        </w:rPr>
        <w:t xml:space="preserve"> </w:t>
      </w:r>
      <w:r w:rsidRPr="00B87715">
        <w:rPr>
          <w:rFonts w:ascii="Book Antiqua" w:hAnsi="Book Antiqua"/>
        </w:rPr>
        <w:t>l'évolution de l'actif géré durant la période écoulée</w:t>
      </w:r>
      <w:r w:rsidR="00FB7594" w:rsidRPr="00B87715">
        <w:rPr>
          <w:rFonts w:ascii="Book Antiqua" w:hAnsi="Book Antiqua"/>
        </w:rPr>
        <w:t xml:space="preserve"> </w:t>
      </w:r>
      <w:r w:rsidRPr="00B87715">
        <w:rPr>
          <w:rFonts w:ascii="Book Antiqua" w:hAnsi="Book Antiqua"/>
        </w:rPr>
        <w:t>;</w:t>
      </w:r>
    </w:p>
    <w:p w14:paraId="6ECDE207" w14:textId="26A3AC6E" w:rsidR="00F2023B" w:rsidRPr="00B87715" w:rsidRDefault="00F2023B" w:rsidP="00B87715">
      <w:pPr>
        <w:pStyle w:val="Paragraphedeliste"/>
        <w:numPr>
          <w:ilvl w:val="0"/>
          <w:numId w:val="21"/>
        </w:numPr>
        <w:spacing w:line="276" w:lineRule="auto"/>
        <w:jc w:val="both"/>
        <w:rPr>
          <w:rFonts w:ascii="Book Antiqua" w:hAnsi="Book Antiqua"/>
        </w:rPr>
      </w:pPr>
      <w:proofErr w:type="gramStart"/>
      <w:r w:rsidRPr="00B87715">
        <w:rPr>
          <w:rFonts w:ascii="Book Antiqua" w:hAnsi="Book Antiqua"/>
        </w:rPr>
        <w:t>le</w:t>
      </w:r>
      <w:proofErr w:type="gramEnd"/>
      <w:r w:rsidRPr="00B87715">
        <w:rPr>
          <w:rFonts w:ascii="Book Antiqua" w:hAnsi="Book Antiqua"/>
        </w:rPr>
        <w:t xml:space="preserve"> montant des commissions et frais supportés sur la période couverte</w:t>
      </w:r>
      <w:r w:rsidR="00FB7594" w:rsidRPr="00B87715">
        <w:rPr>
          <w:rFonts w:ascii="Book Antiqua" w:hAnsi="Book Antiqua"/>
        </w:rPr>
        <w:t xml:space="preserve"> </w:t>
      </w:r>
      <w:r w:rsidRPr="00B87715">
        <w:rPr>
          <w:rFonts w:ascii="Book Antiqua" w:hAnsi="Book Antiqua"/>
        </w:rPr>
        <w:t>;</w:t>
      </w:r>
    </w:p>
    <w:p w14:paraId="6B650D91" w14:textId="701AAFDB" w:rsidR="00F2023B" w:rsidRPr="00B87715" w:rsidRDefault="00F2023B" w:rsidP="00B87715">
      <w:pPr>
        <w:pStyle w:val="Paragraphedeliste"/>
        <w:numPr>
          <w:ilvl w:val="0"/>
          <w:numId w:val="21"/>
        </w:numPr>
        <w:spacing w:line="276" w:lineRule="auto"/>
        <w:jc w:val="both"/>
        <w:rPr>
          <w:rFonts w:ascii="Book Antiqua" w:hAnsi="Book Antiqua"/>
        </w:rPr>
      </w:pPr>
      <w:proofErr w:type="gramStart"/>
      <w:r w:rsidRPr="00B87715">
        <w:rPr>
          <w:rFonts w:ascii="Book Antiqua" w:hAnsi="Book Antiqua"/>
        </w:rPr>
        <w:t>le</w:t>
      </w:r>
      <w:proofErr w:type="gramEnd"/>
      <w:r w:rsidRPr="00B87715">
        <w:rPr>
          <w:rFonts w:ascii="Book Antiqua" w:hAnsi="Book Antiqua"/>
        </w:rPr>
        <w:t xml:space="preserve"> montant des dividendes, intérêts et autres paiements reçus durant la période</w:t>
      </w:r>
      <w:r w:rsidR="00FB7594" w:rsidRPr="00B87715">
        <w:rPr>
          <w:rFonts w:ascii="Book Antiqua" w:hAnsi="Book Antiqua"/>
        </w:rPr>
        <w:t xml:space="preserve"> </w:t>
      </w:r>
      <w:r w:rsidRPr="00B87715">
        <w:rPr>
          <w:rFonts w:ascii="Book Antiqua" w:hAnsi="Book Antiqua"/>
        </w:rPr>
        <w:t>;</w:t>
      </w:r>
    </w:p>
    <w:p w14:paraId="1EC66A97" w14:textId="77777777" w:rsidR="00F2023B" w:rsidRPr="00B87715" w:rsidRDefault="00F2023B" w:rsidP="00B87715">
      <w:pPr>
        <w:pStyle w:val="Paragraphedeliste"/>
        <w:numPr>
          <w:ilvl w:val="0"/>
          <w:numId w:val="21"/>
        </w:numPr>
        <w:spacing w:line="276" w:lineRule="auto"/>
        <w:jc w:val="both"/>
        <w:rPr>
          <w:rFonts w:ascii="Book Antiqua" w:hAnsi="Book Antiqua"/>
        </w:rPr>
      </w:pPr>
      <w:proofErr w:type="gramStart"/>
      <w:r w:rsidRPr="00B87715">
        <w:rPr>
          <w:rFonts w:ascii="Book Antiqua" w:hAnsi="Book Antiqua"/>
        </w:rPr>
        <w:t>une</w:t>
      </w:r>
      <w:proofErr w:type="gramEnd"/>
      <w:r w:rsidRPr="00B87715">
        <w:rPr>
          <w:rFonts w:ascii="Book Antiqua" w:hAnsi="Book Antiqua"/>
        </w:rPr>
        <w:t xml:space="preserve"> description du mode de gestion retenu.</w:t>
      </w:r>
    </w:p>
    <w:p w14:paraId="3CF3E086" w14:textId="4AD951BB" w:rsidR="00F2023B" w:rsidRPr="00B87715" w:rsidRDefault="00F2023B" w:rsidP="00B87715">
      <w:pPr>
        <w:spacing w:line="276" w:lineRule="auto"/>
        <w:jc w:val="both"/>
        <w:rPr>
          <w:rFonts w:ascii="Book Antiqua" w:hAnsi="Book Antiqua"/>
          <w:b/>
          <w:bCs/>
        </w:rPr>
      </w:pPr>
      <w:r w:rsidRPr="00B87715">
        <w:rPr>
          <w:rFonts w:ascii="Book Antiqua" w:hAnsi="Book Antiqua"/>
          <w:b/>
          <w:bCs/>
        </w:rPr>
        <w:t>Article 8</w:t>
      </w:r>
      <w:r w:rsidR="00FB7594" w:rsidRPr="00B87715">
        <w:rPr>
          <w:rFonts w:ascii="Book Antiqua" w:hAnsi="Book Antiqua"/>
          <w:b/>
          <w:bCs/>
        </w:rPr>
        <w:t xml:space="preserve"> </w:t>
      </w:r>
      <w:r w:rsidRPr="00B87715">
        <w:rPr>
          <w:rFonts w:ascii="Book Antiqua" w:hAnsi="Book Antiqua"/>
          <w:b/>
          <w:bCs/>
        </w:rPr>
        <w:t>: Rémunération</w:t>
      </w:r>
    </w:p>
    <w:p w14:paraId="72F93AF6" w14:textId="4CC086D0" w:rsidR="00F2023B" w:rsidRPr="00B87715" w:rsidRDefault="00F2023B" w:rsidP="00B87715">
      <w:pPr>
        <w:spacing w:line="276" w:lineRule="auto"/>
        <w:jc w:val="both"/>
        <w:rPr>
          <w:rFonts w:ascii="Book Antiqua" w:hAnsi="Book Antiqua"/>
        </w:rPr>
      </w:pPr>
      <w:r w:rsidRPr="00B87715">
        <w:rPr>
          <w:rFonts w:ascii="Book Antiqua" w:hAnsi="Book Antiqua"/>
        </w:rPr>
        <w:lastRenderedPageBreak/>
        <w:t>La rémunération du Mandataire est de (ou est définie à l'annexe du présent contrat) :</w:t>
      </w:r>
      <w:r w:rsidR="00FB7594" w:rsidRPr="00B87715">
        <w:rPr>
          <w:rFonts w:ascii="Book Antiqua" w:hAnsi="Book Antiqua"/>
        </w:rPr>
        <w:t xml:space="preserve"> </w:t>
      </w:r>
      <w:r w:rsidR="00451490">
        <w:rPr>
          <w:rFonts w:ascii="Book Antiqua" w:hAnsi="Book Antiqua"/>
        </w:rPr>
        <w:t>XXXX</w:t>
      </w:r>
    </w:p>
    <w:p w14:paraId="6AFC6EE9" w14:textId="7C6C61CB" w:rsidR="00F2023B" w:rsidRPr="00B87715" w:rsidRDefault="00F2023B" w:rsidP="00B87715">
      <w:pPr>
        <w:spacing w:line="276" w:lineRule="auto"/>
        <w:jc w:val="both"/>
        <w:rPr>
          <w:rFonts w:ascii="Book Antiqua" w:hAnsi="Book Antiqua"/>
        </w:rPr>
      </w:pPr>
      <w:r w:rsidRPr="00B87715">
        <w:rPr>
          <w:rFonts w:ascii="Book Antiqua" w:hAnsi="Book Antiqua"/>
        </w:rPr>
        <w:t>Toute modification du mode de calcul de la rémunération du Mandataire fera l'objet</w:t>
      </w:r>
      <w:r w:rsidR="00FB7594" w:rsidRPr="00B87715">
        <w:rPr>
          <w:rFonts w:ascii="Book Antiqua" w:hAnsi="Book Antiqua"/>
        </w:rPr>
        <w:t xml:space="preserve"> </w:t>
      </w:r>
      <w:r w:rsidRPr="00B87715">
        <w:rPr>
          <w:rFonts w:ascii="Book Antiqua" w:hAnsi="Book Antiqua"/>
        </w:rPr>
        <w:t>d'un avenant signé par les Parties au mandat.</w:t>
      </w:r>
    </w:p>
    <w:p w14:paraId="03DFC2DE" w14:textId="3814B77C" w:rsidR="00F2023B" w:rsidRPr="00B87715" w:rsidRDefault="00F2023B" w:rsidP="00B87715">
      <w:pPr>
        <w:spacing w:line="276" w:lineRule="auto"/>
        <w:jc w:val="both"/>
        <w:rPr>
          <w:rFonts w:ascii="Book Antiqua" w:hAnsi="Book Antiqua"/>
        </w:rPr>
      </w:pPr>
      <w:r w:rsidRPr="00B87715">
        <w:rPr>
          <w:rFonts w:ascii="Book Antiqua" w:hAnsi="Book Antiqua"/>
        </w:rPr>
        <w:t>Le Mandataire ne percevra, pour son propre compte, aucune commission</w:t>
      </w:r>
      <w:r w:rsidR="00FB7594" w:rsidRPr="00B87715">
        <w:rPr>
          <w:rFonts w:ascii="Book Antiqua" w:hAnsi="Book Antiqua"/>
        </w:rPr>
        <w:t xml:space="preserve"> de </w:t>
      </w:r>
      <w:r w:rsidRPr="00B87715">
        <w:rPr>
          <w:rFonts w:ascii="Book Antiqua" w:hAnsi="Book Antiqua"/>
        </w:rPr>
        <w:t>courtage.</w:t>
      </w:r>
    </w:p>
    <w:p w14:paraId="25FD2532" w14:textId="60E6FF7F" w:rsidR="00F2023B" w:rsidRPr="00B87715" w:rsidRDefault="00F2023B" w:rsidP="00B87715">
      <w:pPr>
        <w:spacing w:line="276" w:lineRule="auto"/>
        <w:jc w:val="both"/>
        <w:rPr>
          <w:rFonts w:ascii="Book Antiqua" w:hAnsi="Book Antiqua"/>
        </w:rPr>
      </w:pPr>
      <w:r w:rsidRPr="00B87715">
        <w:rPr>
          <w:rFonts w:ascii="Book Antiqua" w:hAnsi="Book Antiqua"/>
        </w:rPr>
        <w:t xml:space="preserve">Le </w:t>
      </w:r>
      <w:r w:rsidR="00451490">
        <w:rPr>
          <w:rFonts w:ascii="Book Antiqua" w:hAnsi="Book Antiqua"/>
        </w:rPr>
        <w:t>Client</w:t>
      </w:r>
      <w:r w:rsidRPr="00B87715">
        <w:rPr>
          <w:rFonts w:ascii="Book Antiqua" w:hAnsi="Book Antiqua"/>
        </w:rPr>
        <w:t xml:space="preserve"> supportera les frais indirects liés à l'exécution des ordres et à la gestion</w:t>
      </w:r>
      <w:r w:rsidR="00FB7594" w:rsidRPr="00B87715">
        <w:rPr>
          <w:rFonts w:ascii="Book Antiqua" w:hAnsi="Book Antiqua"/>
        </w:rPr>
        <w:t xml:space="preserve"> </w:t>
      </w:r>
      <w:r w:rsidRPr="00B87715">
        <w:rPr>
          <w:rFonts w:ascii="Book Antiqua" w:hAnsi="Book Antiqua"/>
        </w:rPr>
        <w:t xml:space="preserve">des actifs (commissions de courtage et de règlement/livraison dues à la Bourse des Valeurs Mobilières </w:t>
      </w:r>
      <w:r w:rsidR="0065217F" w:rsidRPr="00B87715">
        <w:rPr>
          <w:rFonts w:ascii="Book Antiqua" w:hAnsi="Book Antiqua"/>
        </w:rPr>
        <w:t xml:space="preserve">de l’Afrique Centrale </w:t>
      </w:r>
      <w:r w:rsidRPr="00B87715">
        <w:rPr>
          <w:rFonts w:ascii="Book Antiqua" w:hAnsi="Book Antiqua"/>
        </w:rPr>
        <w:t>(BVM</w:t>
      </w:r>
      <w:r w:rsidR="0065217F" w:rsidRPr="00B87715">
        <w:rPr>
          <w:rFonts w:ascii="Book Antiqua" w:hAnsi="Book Antiqua"/>
        </w:rPr>
        <w:t>AC</w:t>
      </w:r>
      <w:r w:rsidRPr="00B87715">
        <w:rPr>
          <w:rFonts w:ascii="Book Antiqua" w:hAnsi="Book Antiqua"/>
        </w:rPr>
        <w:t>) et du Dépositaire Central (D</w:t>
      </w:r>
      <w:r w:rsidR="0065217F" w:rsidRPr="00B87715">
        <w:rPr>
          <w:rFonts w:ascii="Book Antiqua" w:hAnsi="Book Antiqua"/>
        </w:rPr>
        <w:t>C</w:t>
      </w:r>
      <w:r w:rsidRPr="00B87715">
        <w:rPr>
          <w:rFonts w:ascii="Book Antiqua" w:hAnsi="Book Antiqua"/>
        </w:rPr>
        <w:t>), frais dus au Régulateur, impôts et taxes, etc.).</w:t>
      </w:r>
    </w:p>
    <w:p w14:paraId="7B88AFD3" w14:textId="2580811F" w:rsidR="00F2023B" w:rsidRPr="00B87715" w:rsidRDefault="00F2023B" w:rsidP="00B87715">
      <w:pPr>
        <w:spacing w:line="276" w:lineRule="auto"/>
        <w:jc w:val="both"/>
        <w:rPr>
          <w:rFonts w:ascii="Book Antiqua" w:hAnsi="Book Antiqua"/>
          <w:b/>
          <w:bCs/>
        </w:rPr>
      </w:pPr>
      <w:r w:rsidRPr="00B87715">
        <w:rPr>
          <w:rFonts w:ascii="Book Antiqua" w:hAnsi="Book Antiqua"/>
          <w:b/>
          <w:bCs/>
        </w:rPr>
        <w:t>Article 9</w:t>
      </w:r>
      <w:r w:rsidR="00FB7594" w:rsidRPr="00B87715">
        <w:rPr>
          <w:rFonts w:ascii="Book Antiqua" w:hAnsi="Book Antiqua"/>
          <w:b/>
          <w:bCs/>
        </w:rPr>
        <w:t xml:space="preserve"> </w:t>
      </w:r>
      <w:r w:rsidRPr="00B87715">
        <w:rPr>
          <w:rFonts w:ascii="Book Antiqua" w:hAnsi="Book Antiqua"/>
          <w:b/>
          <w:bCs/>
        </w:rPr>
        <w:t>: Absence de lien de subordination</w:t>
      </w:r>
    </w:p>
    <w:p w14:paraId="10F4208D" w14:textId="1773F99F" w:rsidR="00F2023B" w:rsidRPr="00B87715" w:rsidRDefault="00F2023B" w:rsidP="00B87715">
      <w:pPr>
        <w:spacing w:line="276" w:lineRule="auto"/>
        <w:jc w:val="both"/>
        <w:rPr>
          <w:rFonts w:ascii="Book Antiqua" w:hAnsi="Book Antiqua"/>
        </w:rPr>
      </w:pPr>
      <w:r w:rsidRPr="00B87715">
        <w:rPr>
          <w:rFonts w:ascii="Book Antiqua" w:hAnsi="Book Antiqua"/>
        </w:rPr>
        <w:t>Les Parties déclarent qu'aucune obligation résultant des présentes ne peut être interprétée comme un lien de subordination entre elles ou une relation de</w:t>
      </w:r>
      <w:r w:rsidR="00FB7594" w:rsidRPr="00B87715">
        <w:rPr>
          <w:rFonts w:ascii="Book Antiqua" w:hAnsi="Book Antiqua"/>
        </w:rPr>
        <w:t xml:space="preserve"> </w:t>
      </w:r>
      <w:r w:rsidRPr="00B87715">
        <w:rPr>
          <w:rFonts w:ascii="Book Antiqua" w:hAnsi="Book Antiqua"/>
        </w:rPr>
        <w:t>commettant à préposé.</w:t>
      </w:r>
    </w:p>
    <w:p w14:paraId="00916C3C" w14:textId="573C1650" w:rsidR="00F2023B" w:rsidRPr="00B87715" w:rsidRDefault="00F2023B" w:rsidP="00B87715">
      <w:pPr>
        <w:spacing w:line="276" w:lineRule="auto"/>
        <w:jc w:val="both"/>
        <w:rPr>
          <w:rFonts w:ascii="Book Antiqua" w:hAnsi="Book Antiqua"/>
          <w:b/>
          <w:bCs/>
        </w:rPr>
      </w:pPr>
      <w:r w:rsidRPr="00B87715">
        <w:rPr>
          <w:rFonts w:ascii="Book Antiqua" w:hAnsi="Book Antiqua"/>
          <w:b/>
          <w:bCs/>
        </w:rPr>
        <w:t>Article 10</w:t>
      </w:r>
      <w:r w:rsidR="00FB7594" w:rsidRPr="00B87715">
        <w:rPr>
          <w:rFonts w:ascii="Book Antiqua" w:hAnsi="Book Antiqua"/>
          <w:b/>
          <w:bCs/>
        </w:rPr>
        <w:t xml:space="preserve"> </w:t>
      </w:r>
      <w:r w:rsidRPr="00B87715">
        <w:rPr>
          <w:rFonts w:ascii="Book Antiqua" w:hAnsi="Book Antiqua"/>
          <w:b/>
          <w:bCs/>
        </w:rPr>
        <w:t>: Contestations</w:t>
      </w:r>
    </w:p>
    <w:p w14:paraId="6D543390" w14:textId="0B63817E" w:rsidR="00F2023B" w:rsidRPr="00B87715" w:rsidRDefault="00F2023B" w:rsidP="00B87715">
      <w:pPr>
        <w:spacing w:line="276" w:lineRule="auto"/>
        <w:jc w:val="both"/>
        <w:rPr>
          <w:rFonts w:ascii="Book Antiqua" w:hAnsi="Book Antiqua"/>
        </w:rPr>
      </w:pPr>
      <w:r w:rsidRPr="00B87715">
        <w:rPr>
          <w:rFonts w:ascii="Book Antiqua" w:hAnsi="Book Antiqua"/>
        </w:rPr>
        <w:t>10.1</w:t>
      </w:r>
      <w:r w:rsidR="00451490">
        <w:rPr>
          <w:rFonts w:ascii="Book Antiqua" w:hAnsi="Book Antiqua"/>
        </w:rPr>
        <w:t>.</w:t>
      </w:r>
      <w:r w:rsidRPr="00B87715">
        <w:rPr>
          <w:rFonts w:ascii="Book Antiqua" w:hAnsi="Book Antiqua"/>
        </w:rPr>
        <w:t xml:space="preserve"> Les contestations parviennent au Mandataire par tout moyen à la </w:t>
      </w:r>
      <w:r w:rsidR="00FB7594" w:rsidRPr="00B87715">
        <w:rPr>
          <w:rFonts w:ascii="Book Antiqua" w:hAnsi="Book Antiqua"/>
        </w:rPr>
        <w:t xml:space="preserve">convenance </w:t>
      </w:r>
      <w:r w:rsidRPr="00B87715">
        <w:rPr>
          <w:rFonts w:ascii="Book Antiqua" w:hAnsi="Book Antiqua"/>
        </w:rPr>
        <w:t>des deux Parties. La traçabilité des informations étant indispensable, aucune</w:t>
      </w:r>
      <w:r w:rsidR="00FB7594" w:rsidRPr="00B87715">
        <w:rPr>
          <w:rFonts w:ascii="Book Antiqua" w:hAnsi="Book Antiqua"/>
        </w:rPr>
        <w:t xml:space="preserve"> </w:t>
      </w:r>
      <w:r w:rsidRPr="00B87715">
        <w:rPr>
          <w:rFonts w:ascii="Book Antiqua" w:hAnsi="Book Antiqua"/>
        </w:rPr>
        <w:t>contestation ne pourra être notifiée sans support archivable.</w:t>
      </w:r>
    </w:p>
    <w:p w14:paraId="588167B6" w14:textId="18E4958A" w:rsidR="00F2023B" w:rsidRPr="00B87715" w:rsidRDefault="00F2023B" w:rsidP="00B87715">
      <w:pPr>
        <w:spacing w:line="276" w:lineRule="auto"/>
        <w:jc w:val="both"/>
        <w:rPr>
          <w:rFonts w:ascii="Book Antiqua" w:hAnsi="Book Antiqua"/>
        </w:rPr>
      </w:pPr>
      <w:r w:rsidRPr="00B87715">
        <w:rPr>
          <w:rFonts w:ascii="Book Antiqua" w:hAnsi="Book Antiqua"/>
        </w:rPr>
        <w:t>10.2</w:t>
      </w:r>
      <w:r w:rsidR="00451490">
        <w:rPr>
          <w:rFonts w:ascii="Book Antiqua" w:hAnsi="Book Antiqua"/>
        </w:rPr>
        <w:t>.</w:t>
      </w:r>
      <w:r w:rsidRPr="00B87715">
        <w:rPr>
          <w:rFonts w:ascii="Book Antiqua" w:hAnsi="Book Antiqua"/>
        </w:rPr>
        <w:t xml:space="preserve"> Si le </w:t>
      </w:r>
      <w:r w:rsidR="00451490">
        <w:rPr>
          <w:rFonts w:ascii="Book Antiqua" w:hAnsi="Book Antiqua"/>
        </w:rPr>
        <w:t>Client</w:t>
      </w:r>
      <w:r w:rsidRPr="00B87715">
        <w:rPr>
          <w:rFonts w:ascii="Book Antiqua" w:hAnsi="Book Antiqua"/>
        </w:rPr>
        <w:t xml:space="preserve"> ne reçoit pas les documents prévus par l'article 6 de la présente</w:t>
      </w:r>
      <w:r w:rsidR="00FB7594" w:rsidRPr="00B87715">
        <w:rPr>
          <w:rFonts w:ascii="Book Antiqua" w:hAnsi="Book Antiqua"/>
        </w:rPr>
        <w:t xml:space="preserve"> </w:t>
      </w:r>
      <w:r w:rsidRPr="00B87715">
        <w:rPr>
          <w:rFonts w:ascii="Book Antiqua" w:hAnsi="Book Antiqua"/>
        </w:rPr>
        <w:t>convention au plus tard vingt et un (21) jours calendaires à compter de l'arrêté de</w:t>
      </w:r>
      <w:r w:rsidR="00FB7594" w:rsidRPr="00B87715">
        <w:rPr>
          <w:rFonts w:ascii="Book Antiqua" w:hAnsi="Book Antiqua"/>
        </w:rPr>
        <w:t xml:space="preserve"> </w:t>
      </w:r>
      <w:r w:rsidRPr="00B87715">
        <w:rPr>
          <w:rFonts w:ascii="Book Antiqua" w:hAnsi="Book Antiqua"/>
        </w:rPr>
        <w:t>la période convenue, il est tenu d'en faire la réclamation auprès de son Mandataire.</w:t>
      </w:r>
    </w:p>
    <w:p w14:paraId="4CD5ACBF" w14:textId="6F7AB546" w:rsidR="00F2023B" w:rsidRPr="00B87715" w:rsidRDefault="00F2023B" w:rsidP="00B87715">
      <w:pPr>
        <w:spacing w:line="276" w:lineRule="auto"/>
        <w:jc w:val="both"/>
        <w:rPr>
          <w:rFonts w:ascii="Book Antiqua" w:hAnsi="Book Antiqua"/>
        </w:rPr>
      </w:pPr>
      <w:r w:rsidRPr="00B87715">
        <w:rPr>
          <w:rFonts w:ascii="Book Antiqua" w:hAnsi="Book Antiqua"/>
        </w:rPr>
        <w:t>10.3</w:t>
      </w:r>
      <w:r w:rsidR="00451490">
        <w:rPr>
          <w:rFonts w:ascii="Book Antiqua" w:hAnsi="Book Antiqua"/>
        </w:rPr>
        <w:t>.</w:t>
      </w:r>
      <w:r w:rsidRPr="00B87715">
        <w:rPr>
          <w:rFonts w:ascii="Book Antiqua" w:hAnsi="Book Antiqua"/>
        </w:rPr>
        <w:t xml:space="preserve"> Toute contestation relative au contenu des documents reçus doit se faire au</w:t>
      </w:r>
      <w:r w:rsidR="00FB7594" w:rsidRPr="00B87715">
        <w:rPr>
          <w:rFonts w:ascii="Book Antiqua" w:hAnsi="Book Antiqua"/>
        </w:rPr>
        <w:t xml:space="preserve"> </w:t>
      </w:r>
      <w:r w:rsidRPr="00B87715">
        <w:rPr>
          <w:rFonts w:ascii="Book Antiqua" w:hAnsi="Book Antiqua"/>
        </w:rPr>
        <w:t>plus tard huit (8) jours calendaires à compter de la réception desdits documents.</w:t>
      </w:r>
    </w:p>
    <w:p w14:paraId="3C50EA23" w14:textId="28F1A682" w:rsidR="00F2023B" w:rsidRPr="00B87715" w:rsidRDefault="00F2023B" w:rsidP="00B87715">
      <w:pPr>
        <w:spacing w:line="276" w:lineRule="auto"/>
        <w:jc w:val="both"/>
        <w:rPr>
          <w:rFonts w:ascii="Book Antiqua" w:hAnsi="Book Antiqua"/>
          <w:b/>
          <w:bCs/>
        </w:rPr>
      </w:pPr>
      <w:r w:rsidRPr="00B87715">
        <w:rPr>
          <w:rFonts w:ascii="Book Antiqua" w:hAnsi="Book Antiqua"/>
          <w:b/>
          <w:bCs/>
        </w:rPr>
        <w:t xml:space="preserve">Article </w:t>
      </w:r>
      <w:r w:rsidR="00FB7594" w:rsidRPr="00B87715">
        <w:rPr>
          <w:rFonts w:ascii="Book Antiqua" w:hAnsi="Book Antiqua"/>
          <w:b/>
          <w:bCs/>
        </w:rPr>
        <w:t>11 :</w:t>
      </w:r>
      <w:r w:rsidRPr="00B87715">
        <w:rPr>
          <w:rFonts w:ascii="Book Antiqua" w:hAnsi="Book Antiqua"/>
          <w:b/>
          <w:bCs/>
        </w:rPr>
        <w:t xml:space="preserve"> Confidentialité</w:t>
      </w:r>
    </w:p>
    <w:p w14:paraId="505A5670" w14:textId="2F6F5652" w:rsidR="00F2023B" w:rsidRPr="00B87715" w:rsidRDefault="00F2023B" w:rsidP="00B87715">
      <w:pPr>
        <w:spacing w:line="276" w:lineRule="auto"/>
        <w:jc w:val="both"/>
        <w:rPr>
          <w:rFonts w:ascii="Book Antiqua" w:hAnsi="Book Antiqua"/>
        </w:rPr>
      </w:pPr>
      <w:r w:rsidRPr="00B87715">
        <w:rPr>
          <w:rFonts w:ascii="Book Antiqua" w:hAnsi="Book Antiqua"/>
        </w:rPr>
        <w:t>L'existence du présent contrat, ses termes, son objet et toutes autres informations</w:t>
      </w:r>
      <w:r w:rsidR="00FB7594" w:rsidRPr="00B87715">
        <w:rPr>
          <w:rFonts w:ascii="Book Antiqua" w:hAnsi="Book Antiqua"/>
        </w:rPr>
        <w:t xml:space="preserve"> </w:t>
      </w:r>
      <w:r w:rsidRPr="00B87715">
        <w:rPr>
          <w:rFonts w:ascii="Book Antiqua" w:hAnsi="Book Antiqua"/>
        </w:rPr>
        <w:t>s'y rapportant sont strictement confidentiels et ne peuvent, sans l'accord des Parties,</w:t>
      </w:r>
      <w:r w:rsidR="00FB7594" w:rsidRPr="00B87715">
        <w:rPr>
          <w:rFonts w:ascii="Book Antiqua" w:hAnsi="Book Antiqua"/>
        </w:rPr>
        <w:t xml:space="preserve"> </w:t>
      </w:r>
      <w:r w:rsidRPr="00B87715">
        <w:rPr>
          <w:rFonts w:ascii="Book Antiqua" w:hAnsi="Book Antiqua"/>
        </w:rPr>
        <w:t>être communiqués ou divulgués aux tiers, sauf sur requête des autorités du marché</w:t>
      </w:r>
      <w:r w:rsidR="00FB7594" w:rsidRPr="00B87715">
        <w:rPr>
          <w:rFonts w:ascii="Book Antiqua" w:hAnsi="Book Antiqua"/>
        </w:rPr>
        <w:t xml:space="preserve"> </w:t>
      </w:r>
      <w:r w:rsidRPr="00B87715">
        <w:rPr>
          <w:rFonts w:ascii="Book Antiqua" w:hAnsi="Book Antiqua"/>
        </w:rPr>
        <w:t>ou pour défendre leurs droits en justice.</w:t>
      </w:r>
    </w:p>
    <w:p w14:paraId="4E1D040D" w14:textId="37CEBD69" w:rsidR="00F2023B" w:rsidRPr="00B87715" w:rsidRDefault="00F2023B" w:rsidP="00B87715">
      <w:pPr>
        <w:spacing w:line="276" w:lineRule="auto"/>
        <w:jc w:val="both"/>
        <w:rPr>
          <w:rFonts w:ascii="Book Antiqua" w:hAnsi="Book Antiqua"/>
        </w:rPr>
      </w:pPr>
      <w:r w:rsidRPr="00B87715">
        <w:rPr>
          <w:rFonts w:ascii="Book Antiqua" w:hAnsi="Book Antiqua"/>
        </w:rPr>
        <w:t>Ces obligations de confidentialité doivent être observées pendant une durée de</w:t>
      </w:r>
      <w:r w:rsidR="00451490">
        <w:rPr>
          <w:rFonts w:ascii="Book Antiqua" w:hAnsi="Book Antiqua"/>
        </w:rPr>
        <w:t xml:space="preserve"> XXXX</w:t>
      </w:r>
      <w:r w:rsidR="00FB7594" w:rsidRPr="00B87715">
        <w:rPr>
          <w:rFonts w:ascii="Book Antiqua" w:hAnsi="Book Antiqua"/>
        </w:rPr>
        <w:t xml:space="preserve"> </w:t>
      </w:r>
      <w:r w:rsidRPr="00B87715">
        <w:rPr>
          <w:rFonts w:ascii="Book Antiqua" w:hAnsi="Book Antiqua"/>
        </w:rPr>
        <w:t>(déterminée par les parties), à compter de la résiliation du présent contrat.</w:t>
      </w:r>
    </w:p>
    <w:p w14:paraId="4A31388B" w14:textId="3A1BBFD1" w:rsidR="00F2023B" w:rsidRPr="00B87715" w:rsidRDefault="00F2023B" w:rsidP="00B87715">
      <w:pPr>
        <w:spacing w:line="276" w:lineRule="auto"/>
        <w:jc w:val="both"/>
        <w:rPr>
          <w:rFonts w:ascii="Book Antiqua" w:hAnsi="Book Antiqua"/>
          <w:b/>
          <w:bCs/>
        </w:rPr>
      </w:pPr>
      <w:r w:rsidRPr="00B87715">
        <w:rPr>
          <w:rFonts w:ascii="Book Antiqua" w:hAnsi="Book Antiqua"/>
          <w:b/>
          <w:bCs/>
        </w:rPr>
        <w:t>Article 12</w:t>
      </w:r>
      <w:r w:rsidR="00FB7594" w:rsidRPr="00B87715">
        <w:rPr>
          <w:rFonts w:ascii="Book Antiqua" w:hAnsi="Book Antiqua"/>
          <w:b/>
          <w:bCs/>
        </w:rPr>
        <w:t xml:space="preserve"> </w:t>
      </w:r>
      <w:r w:rsidRPr="00B87715">
        <w:rPr>
          <w:rFonts w:ascii="Book Antiqua" w:hAnsi="Book Antiqua"/>
          <w:b/>
          <w:bCs/>
        </w:rPr>
        <w:t>: Durée - Résiliation</w:t>
      </w:r>
    </w:p>
    <w:p w14:paraId="67808353" w14:textId="14497FEA" w:rsidR="00F2023B" w:rsidRPr="00B87715" w:rsidRDefault="00F2023B" w:rsidP="00B87715">
      <w:pPr>
        <w:spacing w:line="276" w:lineRule="auto"/>
        <w:jc w:val="both"/>
        <w:rPr>
          <w:rFonts w:ascii="Book Antiqua" w:hAnsi="Book Antiqua"/>
        </w:rPr>
      </w:pPr>
      <w:r w:rsidRPr="00B87715">
        <w:rPr>
          <w:rFonts w:ascii="Book Antiqua" w:hAnsi="Book Antiqua"/>
        </w:rPr>
        <w:t>12.1</w:t>
      </w:r>
      <w:r w:rsidR="00451490">
        <w:rPr>
          <w:rFonts w:ascii="Book Antiqua" w:hAnsi="Book Antiqua"/>
        </w:rPr>
        <w:t>.</w:t>
      </w:r>
      <w:r w:rsidRPr="00B87715">
        <w:rPr>
          <w:rFonts w:ascii="Book Antiqua" w:hAnsi="Book Antiqua"/>
        </w:rPr>
        <w:t xml:space="preserve"> Le présent mandat est conclu pour une durée de</w:t>
      </w:r>
      <w:r w:rsidR="00451490">
        <w:rPr>
          <w:rFonts w:ascii="Book Antiqua" w:hAnsi="Book Antiqua"/>
        </w:rPr>
        <w:t xml:space="preserve"> XXXX</w:t>
      </w:r>
      <w:r w:rsidRPr="00B87715">
        <w:rPr>
          <w:rFonts w:ascii="Book Antiqua" w:hAnsi="Book Antiqua"/>
        </w:rPr>
        <w:t xml:space="preserve"> (à préciser) renouvelable</w:t>
      </w:r>
      <w:r w:rsidR="00FB7594" w:rsidRPr="00B87715">
        <w:rPr>
          <w:rFonts w:ascii="Book Antiqua" w:hAnsi="Book Antiqua"/>
        </w:rPr>
        <w:t xml:space="preserve"> </w:t>
      </w:r>
      <w:r w:rsidRPr="00B87715">
        <w:rPr>
          <w:rFonts w:ascii="Book Antiqua" w:hAnsi="Book Antiqua"/>
        </w:rPr>
        <w:t>par tacite reconduction à compter de sa date de signature et est valable jusqu'à</w:t>
      </w:r>
      <w:r w:rsidR="00FB7594" w:rsidRPr="00B87715">
        <w:rPr>
          <w:rFonts w:ascii="Book Antiqua" w:hAnsi="Book Antiqua"/>
        </w:rPr>
        <w:t xml:space="preserve"> </w:t>
      </w:r>
      <w:r w:rsidRPr="00B87715">
        <w:rPr>
          <w:rFonts w:ascii="Book Antiqua" w:hAnsi="Book Antiqua"/>
        </w:rPr>
        <w:t>résiliation par l'une ou l'autre des Parties, à charge pour la Partie qui en prend</w:t>
      </w:r>
      <w:r w:rsidR="00FB7594" w:rsidRPr="00B87715">
        <w:rPr>
          <w:rFonts w:ascii="Book Antiqua" w:hAnsi="Book Antiqua"/>
        </w:rPr>
        <w:t xml:space="preserve"> </w:t>
      </w:r>
      <w:r w:rsidRPr="00B87715">
        <w:rPr>
          <w:rFonts w:ascii="Book Antiqua" w:hAnsi="Book Antiqua"/>
        </w:rPr>
        <w:lastRenderedPageBreak/>
        <w:t>l'initiative d'avertir l'autre par lettre recommandée avec demande d'accusé de</w:t>
      </w:r>
      <w:r w:rsidR="00FB7594" w:rsidRPr="00B87715">
        <w:rPr>
          <w:rFonts w:ascii="Book Antiqua" w:hAnsi="Book Antiqua"/>
        </w:rPr>
        <w:t xml:space="preserve"> </w:t>
      </w:r>
      <w:r w:rsidRPr="00B87715">
        <w:rPr>
          <w:rFonts w:ascii="Book Antiqua" w:hAnsi="Book Antiqua"/>
        </w:rPr>
        <w:t>réception.</w:t>
      </w:r>
    </w:p>
    <w:p w14:paraId="58B9D29E" w14:textId="62BCF0FF" w:rsidR="00F2023B" w:rsidRPr="00B87715" w:rsidRDefault="00F2023B" w:rsidP="00B87715">
      <w:pPr>
        <w:spacing w:line="276" w:lineRule="auto"/>
        <w:jc w:val="both"/>
        <w:rPr>
          <w:rFonts w:ascii="Book Antiqua" w:hAnsi="Book Antiqua"/>
        </w:rPr>
      </w:pPr>
      <w:r w:rsidRPr="00B87715">
        <w:rPr>
          <w:rFonts w:ascii="Book Antiqua" w:hAnsi="Book Antiqua"/>
        </w:rPr>
        <w:t>12.2</w:t>
      </w:r>
      <w:r w:rsidR="00451490">
        <w:rPr>
          <w:rFonts w:ascii="Book Antiqua" w:hAnsi="Book Antiqua"/>
        </w:rPr>
        <w:t>.</w:t>
      </w:r>
      <w:r w:rsidRPr="00B87715">
        <w:rPr>
          <w:rFonts w:ascii="Book Antiqua" w:hAnsi="Book Antiqua"/>
        </w:rPr>
        <w:t xml:space="preserve"> La dénonciation à l'initiative du </w:t>
      </w:r>
      <w:r w:rsidR="00451490">
        <w:rPr>
          <w:rFonts w:ascii="Book Antiqua" w:hAnsi="Book Antiqua"/>
        </w:rPr>
        <w:t>Client</w:t>
      </w:r>
      <w:r w:rsidRPr="00B87715">
        <w:rPr>
          <w:rFonts w:ascii="Book Antiqua" w:hAnsi="Book Antiqua"/>
        </w:rPr>
        <w:t xml:space="preserve"> prend effet dès réception de la lettre</w:t>
      </w:r>
      <w:r w:rsidR="00FB7594" w:rsidRPr="00B87715">
        <w:rPr>
          <w:rFonts w:ascii="Book Antiqua" w:hAnsi="Book Antiqua"/>
        </w:rPr>
        <w:t xml:space="preserve"> </w:t>
      </w:r>
      <w:r w:rsidRPr="00B87715">
        <w:rPr>
          <w:rFonts w:ascii="Book Antiqua" w:hAnsi="Book Antiqua"/>
        </w:rPr>
        <w:t>recommandée par le Mandataire qui cesse d'être habilité à prendre l'initiative de</w:t>
      </w:r>
      <w:r w:rsidR="00FB7594" w:rsidRPr="00B87715">
        <w:rPr>
          <w:rFonts w:ascii="Book Antiqua" w:hAnsi="Book Antiqua"/>
        </w:rPr>
        <w:t xml:space="preserve"> </w:t>
      </w:r>
      <w:r w:rsidRPr="00B87715">
        <w:rPr>
          <w:rFonts w:ascii="Book Antiqua" w:hAnsi="Book Antiqua"/>
        </w:rPr>
        <w:t>nouvelles opérations.</w:t>
      </w:r>
    </w:p>
    <w:p w14:paraId="6E29423D" w14:textId="0576614C" w:rsidR="00F2023B" w:rsidRPr="00B87715" w:rsidRDefault="00F2023B" w:rsidP="00B87715">
      <w:pPr>
        <w:spacing w:line="276" w:lineRule="auto"/>
        <w:jc w:val="both"/>
        <w:rPr>
          <w:rFonts w:ascii="Book Antiqua" w:hAnsi="Book Antiqua"/>
        </w:rPr>
      </w:pPr>
      <w:r w:rsidRPr="00B87715">
        <w:rPr>
          <w:rFonts w:ascii="Book Antiqua" w:hAnsi="Book Antiqua"/>
        </w:rPr>
        <w:t>12.3</w:t>
      </w:r>
      <w:r w:rsidR="00451490">
        <w:rPr>
          <w:rFonts w:ascii="Book Antiqua" w:hAnsi="Book Antiqua"/>
        </w:rPr>
        <w:t>.</w:t>
      </w:r>
      <w:r w:rsidRPr="00B87715">
        <w:rPr>
          <w:rFonts w:ascii="Book Antiqua" w:hAnsi="Book Antiqua"/>
        </w:rPr>
        <w:t xml:space="preserve"> La dénonciation par le Mandataire prend effet cinq (05) jours calendaires</w:t>
      </w:r>
      <w:r w:rsidR="00FB7594" w:rsidRPr="00B87715">
        <w:rPr>
          <w:rFonts w:ascii="Book Antiqua" w:hAnsi="Book Antiqua"/>
        </w:rPr>
        <w:t xml:space="preserve"> </w:t>
      </w:r>
      <w:r w:rsidRPr="00B87715">
        <w:rPr>
          <w:rFonts w:ascii="Book Antiqua" w:hAnsi="Book Antiqua"/>
        </w:rPr>
        <w:t xml:space="preserve">après réception de la lettre recommandée par le </w:t>
      </w:r>
      <w:r w:rsidR="00451490">
        <w:rPr>
          <w:rFonts w:ascii="Book Antiqua" w:hAnsi="Book Antiqua"/>
        </w:rPr>
        <w:t>Client</w:t>
      </w:r>
      <w:r w:rsidRPr="00B87715">
        <w:rPr>
          <w:rFonts w:ascii="Book Antiqua" w:hAnsi="Book Antiqua"/>
        </w:rPr>
        <w:t>.</w:t>
      </w:r>
    </w:p>
    <w:p w14:paraId="72D36122" w14:textId="097F6C29" w:rsidR="00F2023B" w:rsidRPr="00B87715" w:rsidRDefault="00F2023B" w:rsidP="00B87715">
      <w:pPr>
        <w:spacing w:line="276" w:lineRule="auto"/>
        <w:jc w:val="both"/>
        <w:rPr>
          <w:rFonts w:ascii="Book Antiqua" w:hAnsi="Book Antiqua"/>
        </w:rPr>
      </w:pPr>
      <w:r w:rsidRPr="00B87715">
        <w:rPr>
          <w:rFonts w:ascii="Book Antiqua" w:hAnsi="Book Antiqua"/>
        </w:rPr>
        <w:t>12.4</w:t>
      </w:r>
      <w:r w:rsidR="00451490">
        <w:rPr>
          <w:rFonts w:ascii="Book Antiqua" w:hAnsi="Book Antiqua"/>
        </w:rPr>
        <w:t>.</w:t>
      </w:r>
      <w:r w:rsidRPr="00B87715">
        <w:rPr>
          <w:rFonts w:ascii="Book Antiqua" w:hAnsi="Book Antiqua"/>
        </w:rPr>
        <w:t xml:space="preserve"> Le présent mandat continuera, toutefois, à régir les rapports entre les Parties</w:t>
      </w:r>
      <w:r w:rsidR="00FB7594" w:rsidRPr="00B87715">
        <w:rPr>
          <w:rFonts w:ascii="Book Antiqua" w:hAnsi="Book Antiqua"/>
        </w:rPr>
        <w:t xml:space="preserve"> </w:t>
      </w:r>
      <w:r w:rsidRPr="00B87715">
        <w:rPr>
          <w:rFonts w:ascii="Book Antiqua" w:hAnsi="Book Antiqua"/>
        </w:rPr>
        <w:t>pour toutes les opérations initiées et non encore dénouées avant la date de prise</w:t>
      </w:r>
      <w:r w:rsidR="00FB7594" w:rsidRPr="00B87715">
        <w:rPr>
          <w:rFonts w:ascii="Book Antiqua" w:hAnsi="Book Antiqua"/>
        </w:rPr>
        <w:t xml:space="preserve"> </w:t>
      </w:r>
      <w:r w:rsidRPr="00B87715">
        <w:rPr>
          <w:rFonts w:ascii="Book Antiqua" w:hAnsi="Book Antiqua"/>
        </w:rPr>
        <w:t>d'effet de la résiliation.</w:t>
      </w:r>
    </w:p>
    <w:p w14:paraId="2CA373DE" w14:textId="78650921" w:rsidR="00F2023B" w:rsidRPr="00B87715" w:rsidRDefault="00F2023B" w:rsidP="00B87715">
      <w:pPr>
        <w:spacing w:line="276" w:lineRule="auto"/>
        <w:jc w:val="both"/>
        <w:rPr>
          <w:rFonts w:ascii="Book Antiqua" w:hAnsi="Book Antiqua"/>
        </w:rPr>
      </w:pPr>
      <w:r w:rsidRPr="00B87715">
        <w:rPr>
          <w:rFonts w:ascii="Book Antiqua" w:hAnsi="Book Antiqua"/>
        </w:rPr>
        <w:t>12.5</w:t>
      </w:r>
      <w:r w:rsidR="00451490">
        <w:rPr>
          <w:rFonts w:ascii="Book Antiqua" w:hAnsi="Book Antiqua"/>
        </w:rPr>
        <w:t>.</w:t>
      </w:r>
      <w:r w:rsidRPr="00B87715">
        <w:rPr>
          <w:rFonts w:ascii="Book Antiqua" w:hAnsi="Book Antiqua"/>
        </w:rPr>
        <w:t xml:space="preserve"> Au plus tard à la date d'effet de la résiliation, le Mandataire établit un relevé</w:t>
      </w:r>
      <w:r w:rsidR="00FB7594" w:rsidRPr="00B87715">
        <w:rPr>
          <w:rFonts w:ascii="Book Antiqua" w:hAnsi="Book Antiqua"/>
        </w:rPr>
        <w:t xml:space="preserve"> </w:t>
      </w:r>
      <w:r w:rsidRPr="00B87715">
        <w:rPr>
          <w:rFonts w:ascii="Book Antiqua" w:hAnsi="Book Antiqua"/>
        </w:rPr>
        <w:t>de portefeuille et arrête une situation de gestion dans les modalités décrites à</w:t>
      </w:r>
      <w:r w:rsidR="00FB7594" w:rsidRPr="00B87715">
        <w:rPr>
          <w:rFonts w:ascii="Book Antiqua" w:hAnsi="Book Antiqua"/>
        </w:rPr>
        <w:t xml:space="preserve"> </w:t>
      </w:r>
      <w:r w:rsidRPr="00B87715">
        <w:rPr>
          <w:rFonts w:ascii="Book Antiqua" w:hAnsi="Book Antiqua"/>
        </w:rPr>
        <w:t>l'article 6, sur la période courue depuis le dernier état du portefeuille.</w:t>
      </w:r>
    </w:p>
    <w:p w14:paraId="564C1834" w14:textId="571C2595" w:rsidR="00F2023B" w:rsidRPr="00B87715" w:rsidRDefault="00F2023B" w:rsidP="00B87715">
      <w:pPr>
        <w:spacing w:line="276" w:lineRule="auto"/>
        <w:jc w:val="both"/>
        <w:rPr>
          <w:rFonts w:ascii="Book Antiqua" w:hAnsi="Book Antiqua"/>
        </w:rPr>
      </w:pPr>
      <w:r w:rsidRPr="00B87715">
        <w:rPr>
          <w:rFonts w:ascii="Book Antiqua" w:hAnsi="Book Antiqua"/>
        </w:rPr>
        <w:t>12.6</w:t>
      </w:r>
      <w:r w:rsidR="00451490">
        <w:rPr>
          <w:rFonts w:ascii="Book Antiqua" w:hAnsi="Book Antiqua"/>
        </w:rPr>
        <w:t>.</w:t>
      </w:r>
      <w:r w:rsidRPr="00B87715">
        <w:rPr>
          <w:rFonts w:ascii="Book Antiqua" w:hAnsi="Book Antiqua"/>
        </w:rPr>
        <w:t xml:space="preserve"> La résiliation de plein droit du présent contrat peut aussi survenir en cas</w:t>
      </w:r>
      <w:r w:rsidR="00FB7594" w:rsidRPr="00B87715">
        <w:rPr>
          <w:rFonts w:ascii="Book Antiqua" w:hAnsi="Book Antiqua"/>
        </w:rPr>
        <w:t xml:space="preserve"> </w:t>
      </w:r>
      <w:r w:rsidRPr="00B87715">
        <w:rPr>
          <w:rFonts w:ascii="Book Antiqua" w:hAnsi="Book Antiqua"/>
        </w:rPr>
        <w:t>d'ouverture d'une procédure collective à l'encontre de l'une des Parties.</w:t>
      </w:r>
    </w:p>
    <w:p w14:paraId="4049771B" w14:textId="42718AE6" w:rsidR="00F2023B" w:rsidRPr="00B87715" w:rsidRDefault="00F2023B" w:rsidP="00B87715">
      <w:pPr>
        <w:spacing w:line="276" w:lineRule="auto"/>
        <w:jc w:val="both"/>
        <w:rPr>
          <w:rFonts w:ascii="Book Antiqua" w:hAnsi="Book Antiqua"/>
          <w:b/>
          <w:bCs/>
        </w:rPr>
      </w:pPr>
      <w:r w:rsidRPr="00B87715">
        <w:rPr>
          <w:rFonts w:ascii="Book Antiqua" w:hAnsi="Book Antiqua"/>
          <w:b/>
          <w:bCs/>
        </w:rPr>
        <w:t>Article 13</w:t>
      </w:r>
      <w:r w:rsidR="00FB7594" w:rsidRPr="00B87715">
        <w:rPr>
          <w:rFonts w:ascii="Book Antiqua" w:hAnsi="Book Antiqua"/>
          <w:b/>
          <w:bCs/>
        </w:rPr>
        <w:t xml:space="preserve"> </w:t>
      </w:r>
      <w:r w:rsidRPr="00B87715">
        <w:rPr>
          <w:rFonts w:ascii="Book Antiqua" w:hAnsi="Book Antiqua"/>
          <w:b/>
          <w:bCs/>
        </w:rPr>
        <w:t>: Amendement</w:t>
      </w:r>
    </w:p>
    <w:p w14:paraId="231D6AA1" w14:textId="297F6159" w:rsidR="00F2023B" w:rsidRPr="00B87715" w:rsidRDefault="00F2023B" w:rsidP="00B87715">
      <w:pPr>
        <w:spacing w:line="276" w:lineRule="auto"/>
        <w:jc w:val="both"/>
        <w:rPr>
          <w:rFonts w:ascii="Book Antiqua" w:hAnsi="Book Antiqua"/>
        </w:rPr>
      </w:pPr>
      <w:r w:rsidRPr="00B87715">
        <w:rPr>
          <w:rFonts w:ascii="Book Antiqua" w:hAnsi="Book Antiqua"/>
        </w:rPr>
        <w:t>Le présent mandat est actualisé en fonction des amendements intervenant au niveau</w:t>
      </w:r>
      <w:r w:rsidR="00FB7594" w:rsidRPr="00B87715">
        <w:rPr>
          <w:rFonts w:ascii="Book Antiqua" w:hAnsi="Book Antiqua"/>
        </w:rPr>
        <w:t xml:space="preserve"> </w:t>
      </w:r>
      <w:r w:rsidRPr="00B87715">
        <w:rPr>
          <w:rFonts w:ascii="Book Antiqua" w:hAnsi="Book Antiqua"/>
        </w:rPr>
        <w:t xml:space="preserve">du cadre légal et réglementaire en vigueur. Le Mandataire avise le </w:t>
      </w:r>
      <w:r w:rsidR="00451490">
        <w:rPr>
          <w:rFonts w:ascii="Book Antiqua" w:hAnsi="Book Antiqua"/>
        </w:rPr>
        <w:t>Client</w:t>
      </w:r>
      <w:r w:rsidRPr="00B87715">
        <w:rPr>
          <w:rFonts w:ascii="Book Antiqua" w:hAnsi="Book Antiqua"/>
        </w:rPr>
        <w:t xml:space="preserve"> au plus</w:t>
      </w:r>
      <w:r w:rsidR="00FB7594" w:rsidRPr="00B87715">
        <w:rPr>
          <w:rFonts w:ascii="Book Antiqua" w:hAnsi="Book Antiqua"/>
        </w:rPr>
        <w:t xml:space="preserve"> </w:t>
      </w:r>
      <w:r w:rsidRPr="00B87715">
        <w:rPr>
          <w:rFonts w:ascii="Book Antiqua" w:hAnsi="Book Antiqua"/>
        </w:rPr>
        <w:t>tard huit (8) jours calendaires après que ces changements aient pris effet.</w:t>
      </w:r>
    </w:p>
    <w:p w14:paraId="7A256E51" w14:textId="77777777" w:rsidR="00FB7594" w:rsidRPr="00B87715" w:rsidRDefault="00F2023B" w:rsidP="00B87715">
      <w:pPr>
        <w:spacing w:line="276" w:lineRule="auto"/>
        <w:jc w:val="both"/>
        <w:rPr>
          <w:rFonts w:ascii="Book Antiqua" w:hAnsi="Book Antiqua"/>
        </w:rPr>
      </w:pPr>
      <w:r w:rsidRPr="00B87715">
        <w:rPr>
          <w:rFonts w:ascii="Book Antiqua" w:hAnsi="Book Antiqua"/>
        </w:rPr>
        <w:t>Le présent mandat ne peut être modifié par l'une ou l'autre des deux Parties sans</w:t>
      </w:r>
      <w:r w:rsidR="00FB7594" w:rsidRPr="00B87715">
        <w:rPr>
          <w:rFonts w:ascii="Book Antiqua" w:hAnsi="Book Antiqua"/>
        </w:rPr>
        <w:t xml:space="preserve"> </w:t>
      </w:r>
      <w:r w:rsidRPr="00B87715">
        <w:rPr>
          <w:rFonts w:ascii="Book Antiqua" w:hAnsi="Book Antiqua"/>
        </w:rPr>
        <w:t>l'accord écrit de chacune d'elles.</w:t>
      </w:r>
    </w:p>
    <w:p w14:paraId="2B61AECE" w14:textId="77777777" w:rsidR="00F2023B" w:rsidRPr="00B87715" w:rsidRDefault="00F2023B" w:rsidP="00B87715">
      <w:pPr>
        <w:spacing w:line="276" w:lineRule="auto"/>
        <w:jc w:val="both"/>
        <w:rPr>
          <w:rFonts w:ascii="Book Antiqua" w:hAnsi="Book Antiqua"/>
        </w:rPr>
      </w:pPr>
      <w:r w:rsidRPr="00B87715">
        <w:rPr>
          <w:rFonts w:ascii="Book Antiqua" w:hAnsi="Book Antiqua"/>
        </w:rPr>
        <w:t>Toute modification au présent contrat prendra la forme d'un avenant signé par les Parties.</w:t>
      </w:r>
    </w:p>
    <w:p w14:paraId="5D7BD965" w14:textId="4B093C1D" w:rsidR="00F2023B" w:rsidRPr="00B87715" w:rsidRDefault="00F2023B" w:rsidP="00B87715">
      <w:pPr>
        <w:spacing w:line="276" w:lineRule="auto"/>
        <w:jc w:val="both"/>
        <w:rPr>
          <w:rFonts w:ascii="Book Antiqua" w:hAnsi="Book Antiqua"/>
          <w:b/>
          <w:bCs/>
        </w:rPr>
      </w:pPr>
      <w:r w:rsidRPr="00B87715">
        <w:rPr>
          <w:rFonts w:ascii="Book Antiqua" w:hAnsi="Book Antiqua"/>
          <w:b/>
          <w:bCs/>
        </w:rPr>
        <w:t>Article 14</w:t>
      </w:r>
      <w:r w:rsidR="00FB7594" w:rsidRPr="00B87715">
        <w:rPr>
          <w:rFonts w:ascii="Book Antiqua" w:hAnsi="Book Antiqua"/>
          <w:b/>
          <w:bCs/>
        </w:rPr>
        <w:t xml:space="preserve"> </w:t>
      </w:r>
      <w:r w:rsidRPr="00B87715">
        <w:rPr>
          <w:rFonts w:ascii="Book Antiqua" w:hAnsi="Book Antiqua"/>
          <w:b/>
          <w:bCs/>
        </w:rPr>
        <w:t>: Notification</w:t>
      </w:r>
    </w:p>
    <w:p w14:paraId="734FD93F" w14:textId="77777777" w:rsidR="00F2023B" w:rsidRPr="00B87715" w:rsidRDefault="00F2023B" w:rsidP="00B87715">
      <w:pPr>
        <w:spacing w:line="276" w:lineRule="auto"/>
        <w:jc w:val="both"/>
        <w:rPr>
          <w:rFonts w:ascii="Book Antiqua" w:hAnsi="Book Antiqua"/>
        </w:rPr>
      </w:pPr>
      <w:r w:rsidRPr="00B87715">
        <w:rPr>
          <w:rFonts w:ascii="Book Antiqua" w:hAnsi="Book Antiqua"/>
        </w:rPr>
        <w:t>Toute communication ou notification au Client ou au Mandataire se fera par écrit (télécopie, courriel ou courrier) au moyen des coordonnées mentionnées dans présent contrat, sauf indication contraire écrite.</w:t>
      </w:r>
    </w:p>
    <w:p w14:paraId="27FE1378" w14:textId="1270B5B7" w:rsidR="00F2023B" w:rsidRPr="00B87715" w:rsidRDefault="00F2023B" w:rsidP="00B87715">
      <w:pPr>
        <w:spacing w:line="276" w:lineRule="auto"/>
        <w:jc w:val="both"/>
        <w:rPr>
          <w:rFonts w:ascii="Book Antiqua" w:hAnsi="Book Antiqua"/>
          <w:b/>
          <w:bCs/>
        </w:rPr>
      </w:pPr>
      <w:r w:rsidRPr="00B87715">
        <w:rPr>
          <w:rFonts w:ascii="Book Antiqua" w:hAnsi="Book Antiqua"/>
          <w:b/>
          <w:bCs/>
        </w:rPr>
        <w:t>Article 15</w:t>
      </w:r>
      <w:r w:rsidR="00BE2956" w:rsidRPr="00B87715">
        <w:rPr>
          <w:rFonts w:ascii="Book Antiqua" w:hAnsi="Book Antiqua"/>
          <w:b/>
          <w:bCs/>
        </w:rPr>
        <w:t xml:space="preserve"> </w:t>
      </w:r>
      <w:r w:rsidRPr="00B87715">
        <w:rPr>
          <w:rFonts w:ascii="Book Antiqua" w:hAnsi="Book Antiqua"/>
          <w:b/>
          <w:bCs/>
        </w:rPr>
        <w:t>: Élection de domicile</w:t>
      </w:r>
    </w:p>
    <w:p w14:paraId="593DB803" w14:textId="4EF31570" w:rsidR="00F2023B" w:rsidRPr="00B87715" w:rsidRDefault="00F2023B" w:rsidP="00B87715">
      <w:pPr>
        <w:spacing w:line="276" w:lineRule="auto"/>
        <w:jc w:val="both"/>
        <w:rPr>
          <w:rFonts w:ascii="Book Antiqua" w:hAnsi="Book Antiqua"/>
        </w:rPr>
      </w:pPr>
      <w:r w:rsidRPr="00B87715">
        <w:rPr>
          <w:rFonts w:ascii="Book Antiqua" w:hAnsi="Book Antiqua"/>
        </w:rPr>
        <w:t>15.1</w:t>
      </w:r>
      <w:r w:rsidR="00451490">
        <w:rPr>
          <w:rFonts w:ascii="Book Antiqua" w:hAnsi="Book Antiqua"/>
        </w:rPr>
        <w:t>.</w:t>
      </w:r>
      <w:r w:rsidRPr="00B87715">
        <w:rPr>
          <w:rFonts w:ascii="Book Antiqua" w:hAnsi="Book Antiqua"/>
        </w:rPr>
        <w:t xml:space="preserve"> Pour l'exécution du présent contrat, les Parties font élection de domicile en leur siège</w:t>
      </w:r>
      <w:r w:rsidR="00BE2956" w:rsidRPr="00B87715">
        <w:rPr>
          <w:rFonts w:ascii="Book Antiqua" w:hAnsi="Book Antiqua"/>
        </w:rPr>
        <w:t xml:space="preserve"> </w:t>
      </w:r>
      <w:r w:rsidRPr="00B87715">
        <w:rPr>
          <w:rFonts w:ascii="Book Antiqua" w:hAnsi="Book Antiqua"/>
        </w:rPr>
        <w:t>social et domicile respectifs indiqués en tête des présentes.</w:t>
      </w:r>
    </w:p>
    <w:p w14:paraId="53020B7A" w14:textId="5E8A3CEE" w:rsidR="00F2023B" w:rsidRPr="00B87715" w:rsidRDefault="00F2023B" w:rsidP="00B87715">
      <w:pPr>
        <w:spacing w:line="276" w:lineRule="auto"/>
        <w:jc w:val="both"/>
        <w:rPr>
          <w:rFonts w:ascii="Book Antiqua" w:hAnsi="Book Antiqua"/>
        </w:rPr>
      </w:pPr>
      <w:r w:rsidRPr="00B87715">
        <w:rPr>
          <w:rFonts w:ascii="Book Antiqua" w:hAnsi="Book Antiqua"/>
        </w:rPr>
        <w:t>15.2</w:t>
      </w:r>
      <w:r w:rsidR="00451490">
        <w:rPr>
          <w:rFonts w:ascii="Book Antiqua" w:hAnsi="Book Antiqua"/>
        </w:rPr>
        <w:t>.</w:t>
      </w:r>
      <w:r w:rsidRPr="00B87715">
        <w:rPr>
          <w:rFonts w:ascii="Book Antiqua" w:hAnsi="Book Antiqua"/>
        </w:rPr>
        <w:t xml:space="preserve"> Tout changement de siège ou de domicile devra être notifié à l'autre Partie</w:t>
      </w:r>
      <w:r w:rsidR="00BE2956" w:rsidRPr="00B87715">
        <w:rPr>
          <w:rFonts w:ascii="Book Antiqua" w:hAnsi="Book Antiqua"/>
        </w:rPr>
        <w:t xml:space="preserve"> </w:t>
      </w:r>
      <w:r w:rsidRPr="00B87715">
        <w:rPr>
          <w:rFonts w:ascii="Book Antiqua" w:hAnsi="Book Antiqua"/>
        </w:rPr>
        <w:t>dans un délai de huit (8) jours calendaires à compter du changement effectif.</w:t>
      </w:r>
    </w:p>
    <w:p w14:paraId="107F25CF" w14:textId="3C63EEED" w:rsidR="00F2023B" w:rsidRPr="00B87715" w:rsidRDefault="00F2023B" w:rsidP="00B87715">
      <w:pPr>
        <w:spacing w:line="276" w:lineRule="auto"/>
        <w:jc w:val="both"/>
        <w:rPr>
          <w:rFonts w:ascii="Book Antiqua" w:hAnsi="Book Antiqua"/>
          <w:b/>
          <w:bCs/>
        </w:rPr>
      </w:pPr>
      <w:r w:rsidRPr="00B87715">
        <w:rPr>
          <w:rFonts w:ascii="Book Antiqua" w:hAnsi="Book Antiqua"/>
          <w:b/>
          <w:bCs/>
        </w:rPr>
        <w:t>Article 16</w:t>
      </w:r>
      <w:r w:rsidR="00BE2956" w:rsidRPr="00B87715">
        <w:rPr>
          <w:rFonts w:ascii="Book Antiqua" w:hAnsi="Book Antiqua"/>
          <w:b/>
          <w:bCs/>
        </w:rPr>
        <w:t xml:space="preserve"> </w:t>
      </w:r>
      <w:r w:rsidRPr="00B87715">
        <w:rPr>
          <w:rFonts w:ascii="Book Antiqua" w:hAnsi="Book Antiqua"/>
          <w:b/>
          <w:bCs/>
        </w:rPr>
        <w:t>: Droit applicable et attribution de juridiction</w:t>
      </w:r>
    </w:p>
    <w:p w14:paraId="78DA2B8C" w14:textId="16C66AC7" w:rsidR="00F2023B" w:rsidRPr="00B87715" w:rsidRDefault="00F2023B" w:rsidP="00B87715">
      <w:pPr>
        <w:spacing w:line="276" w:lineRule="auto"/>
        <w:jc w:val="both"/>
        <w:rPr>
          <w:rFonts w:ascii="Book Antiqua" w:hAnsi="Book Antiqua"/>
        </w:rPr>
      </w:pPr>
      <w:r w:rsidRPr="00B87715">
        <w:rPr>
          <w:rFonts w:ascii="Book Antiqua" w:hAnsi="Book Antiqua"/>
        </w:rPr>
        <w:lastRenderedPageBreak/>
        <w:t>Le présent contrat est régi par</w:t>
      </w:r>
      <w:r w:rsidR="00BE2956" w:rsidRPr="00B87715">
        <w:rPr>
          <w:rFonts w:ascii="Book Antiqua" w:hAnsi="Book Antiqua"/>
        </w:rPr>
        <w:t xml:space="preserve"> </w:t>
      </w:r>
      <w:r w:rsidR="00451490">
        <w:rPr>
          <w:rFonts w:ascii="Book Antiqua" w:hAnsi="Book Antiqua"/>
        </w:rPr>
        <w:t>XXXXX</w:t>
      </w:r>
    </w:p>
    <w:p w14:paraId="6D445C76" w14:textId="54FB06CB" w:rsidR="00BE2956" w:rsidRPr="00B87715" w:rsidRDefault="00F2023B" w:rsidP="00B87715">
      <w:pPr>
        <w:spacing w:line="276" w:lineRule="auto"/>
        <w:jc w:val="both"/>
        <w:rPr>
          <w:rFonts w:ascii="Book Antiqua" w:hAnsi="Book Antiqua"/>
        </w:rPr>
      </w:pPr>
      <w:r w:rsidRPr="00B87715">
        <w:rPr>
          <w:rFonts w:ascii="Book Antiqua" w:hAnsi="Book Antiqua"/>
        </w:rPr>
        <w:t>Toutes contestations relatives à l'exécution ou à l'interprétation des clauses du</w:t>
      </w:r>
      <w:r w:rsidR="00137F9F">
        <w:rPr>
          <w:rFonts w:ascii="Book Antiqua" w:hAnsi="Book Antiqua"/>
        </w:rPr>
        <w:t xml:space="preserve"> présent </w:t>
      </w:r>
      <w:r w:rsidRPr="00B87715">
        <w:rPr>
          <w:rFonts w:ascii="Book Antiqua" w:hAnsi="Book Antiqua"/>
        </w:rPr>
        <w:t xml:space="preserve">contrat et de ses suites, feront l'objet d'un règlement amiable entre les Parties. </w:t>
      </w:r>
    </w:p>
    <w:p w14:paraId="6B0CE8EB" w14:textId="15A537D1" w:rsidR="00F2023B" w:rsidRPr="00B87715" w:rsidRDefault="00F2023B" w:rsidP="00B87715">
      <w:pPr>
        <w:spacing w:line="276" w:lineRule="auto"/>
        <w:jc w:val="both"/>
        <w:rPr>
          <w:rFonts w:ascii="Book Antiqua" w:hAnsi="Book Antiqua"/>
        </w:rPr>
      </w:pPr>
      <w:r w:rsidRPr="00B87715">
        <w:rPr>
          <w:rFonts w:ascii="Book Antiqua" w:hAnsi="Book Antiqua"/>
        </w:rPr>
        <w:t>A</w:t>
      </w:r>
      <w:r w:rsidR="00BE2956" w:rsidRPr="00B87715">
        <w:rPr>
          <w:rFonts w:ascii="Book Antiqua" w:hAnsi="Book Antiqua"/>
        </w:rPr>
        <w:t xml:space="preserve"> </w:t>
      </w:r>
      <w:r w:rsidRPr="00B87715">
        <w:rPr>
          <w:rFonts w:ascii="Book Antiqua" w:hAnsi="Book Antiqua"/>
        </w:rPr>
        <w:t>défaut ou en cas d'échec dudit règlement dans le délai de trente (30) jours calendaires à compter de la date à laquelle une Partie reçoit une notification de l'autre indiquant l'existence d'un litige, ledit litige sera soumis aux tribunaux</w:t>
      </w:r>
      <w:r w:rsidR="00BE2956" w:rsidRPr="00B87715">
        <w:rPr>
          <w:rFonts w:ascii="Book Antiqua" w:hAnsi="Book Antiqua"/>
        </w:rPr>
        <w:t xml:space="preserve"> de </w:t>
      </w:r>
      <w:r w:rsidR="00137F9F">
        <w:rPr>
          <w:rFonts w:ascii="Book Antiqua" w:hAnsi="Book Antiqua"/>
        </w:rPr>
        <w:t>XXXX</w:t>
      </w:r>
      <w:r w:rsidRPr="00B87715">
        <w:rPr>
          <w:rFonts w:ascii="Book Antiqua" w:hAnsi="Book Antiqua"/>
        </w:rPr>
        <w:t>, seuls compétents pour résoudre toutes contestations ou litiges qui pourraient survenir à l'occasion de l'interprétation et/ou de l'exécution du présent contrat.</w:t>
      </w:r>
    </w:p>
    <w:p w14:paraId="393DAF65" w14:textId="77777777" w:rsidR="00BE2956" w:rsidRPr="00B87715" w:rsidRDefault="00BE2956" w:rsidP="00B87715">
      <w:pPr>
        <w:spacing w:line="276" w:lineRule="auto"/>
        <w:jc w:val="both"/>
        <w:rPr>
          <w:rFonts w:ascii="Book Antiqua" w:hAnsi="Book Antiqua"/>
        </w:rPr>
      </w:pPr>
    </w:p>
    <w:p w14:paraId="6950620D" w14:textId="7B832FE1" w:rsidR="00F2023B" w:rsidRPr="00B87715" w:rsidRDefault="00F2023B" w:rsidP="00B87715">
      <w:pPr>
        <w:spacing w:line="276" w:lineRule="auto"/>
        <w:jc w:val="both"/>
        <w:rPr>
          <w:rFonts w:ascii="Book Antiqua" w:hAnsi="Book Antiqua"/>
          <w:b/>
        </w:rPr>
      </w:pPr>
      <w:r w:rsidRPr="00B87715">
        <w:rPr>
          <w:rFonts w:ascii="Book Antiqua" w:hAnsi="Book Antiqua"/>
          <w:b/>
        </w:rPr>
        <w:t>Fait à ...</w:t>
      </w:r>
      <w:r w:rsidR="00537BEE" w:rsidRPr="00B87715">
        <w:rPr>
          <w:rFonts w:ascii="Book Antiqua" w:hAnsi="Book Antiqua"/>
          <w:b/>
        </w:rPr>
        <w:t>.......</w:t>
      </w:r>
      <w:r w:rsidRPr="00B87715">
        <w:rPr>
          <w:rFonts w:ascii="Book Antiqua" w:hAnsi="Book Antiqua"/>
          <w:b/>
        </w:rPr>
        <w:t>, le</w:t>
      </w:r>
    </w:p>
    <w:p w14:paraId="4BCE6F1A" w14:textId="7E5AF9CE" w:rsidR="00F2023B" w:rsidRPr="00B87715" w:rsidRDefault="00F2023B" w:rsidP="00B87715">
      <w:pPr>
        <w:spacing w:line="276" w:lineRule="auto"/>
        <w:jc w:val="both"/>
        <w:rPr>
          <w:rFonts w:ascii="Book Antiqua" w:hAnsi="Book Antiqua"/>
        </w:rPr>
      </w:pPr>
      <w:r w:rsidRPr="00B87715">
        <w:rPr>
          <w:rFonts w:ascii="Book Antiqua" w:hAnsi="Book Antiqua"/>
        </w:rPr>
        <w:t xml:space="preserve">Ont signé (en deux exemplaires dont l'un a été remis au </w:t>
      </w:r>
      <w:r w:rsidR="00137F9F">
        <w:rPr>
          <w:rFonts w:ascii="Book Antiqua" w:hAnsi="Book Antiqua"/>
        </w:rPr>
        <w:t>Client</w:t>
      </w:r>
      <w:r w:rsidRPr="00B87715">
        <w:rPr>
          <w:rFonts w:ascii="Book Antiqua" w:hAnsi="Book Antiqua"/>
        </w:rPr>
        <w:t>)</w:t>
      </w:r>
    </w:p>
    <w:p w14:paraId="0F9D1FEA" w14:textId="77777777" w:rsidR="00BE2956" w:rsidRPr="00B87715" w:rsidRDefault="00BE2956" w:rsidP="00B87715">
      <w:pPr>
        <w:spacing w:line="276" w:lineRule="auto"/>
        <w:jc w:val="both"/>
        <w:rPr>
          <w:rFonts w:ascii="Book Antiqua" w:hAnsi="Book Antiqua"/>
        </w:rPr>
      </w:pPr>
    </w:p>
    <w:tbl>
      <w:tblPr>
        <w:tblStyle w:val="Grilledutableau"/>
        <w:tblW w:w="0" w:type="auto"/>
        <w:tblLook w:val="04A0" w:firstRow="1" w:lastRow="0" w:firstColumn="1" w:lastColumn="0" w:noHBand="0" w:noVBand="1"/>
      </w:tblPr>
      <w:tblGrid>
        <w:gridCol w:w="4531"/>
        <w:gridCol w:w="4531"/>
      </w:tblGrid>
      <w:tr w:rsidR="00BE2956" w:rsidRPr="00F27C69" w14:paraId="59D6B178" w14:textId="77777777" w:rsidTr="00BE2956">
        <w:tc>
          <w:tcPr>
            <w:tcW w:w="4531" w:type="dxa"/>
          </w:tcPr>
          <w:p w14:paraId="09E77A50" w14:textId="032E4C79" w:rsidR="00BE2956" w:rsidRPr="00B87715" w:rsidRDefault="00BE2956" w:rsidP="00B87715">
            <w:pPr>
              <w:spacing w:line="276" w:lineRule="auto"/>
              <w:jc w:val="both"/>
              <w:rPr>
                <w:rFonts w:ascii="Book Antiqua" w:hAnsi="Book Antiqua"/>
                <w:b/>
                <w:bCs/>
              </w:rPr>
            </w:pPr>
            <w:r w:rsidRPr="00B87715">
              <w:rPr>
                <w:rFonts w:ascii="Book Antiqua" w:hAnsi="Book Antiqua"/>
                <w:b/>
                <w:bCs/>
              </w:rPr>
              <w:t>Le</w:t>
            </w:r>
            <w:r w:rsidR="00137F9F">
              <w:rPr>
                <w:rFonts w:ascii="Book Antiqua" w:hAnsi="Book Antiqua"/>
                <w:b/>
                <w:bCs/>
              </w:rPr>
              <w:t xml:space="preserve"> Client</w:t>
            </w:r>
          </w:p>
          <w:p w14:paraId="104C14E6" w14:textId="77777777" w:rsidR="00BE2956" w:rsidRPr="00B87715" w:rsidRDefault="00BE2956" w:rsidP="00B87715">
            <w:pPr>
              <w:spacing w:line="276" w:lineRule="auto"/>
              <w:jc w:val="both"/>
              <w:rPr>
                <w:rFonts w:ascii="Book Antiqua" w:hAnsi="Book Antiqua"/>
              </w:rPr>
            </w:pPr>
            <w:r w:rsidRPr="00B87715">
              <w:rPr>
                <w:rFonts w:ascii="Book Antiqua" w:hAnsi="Book Antiqua"/>
              </w:rPr>
              <w:t>Signature précédée de la mention manuscrite « lu et approuvé »</w:t>
            </w:r>
          </w:p>
          <w:p w14:paraId="5E834DD7" w14:textId="77777777" w:rsidR="00BE2956" w:rsidRPr="00B87715" w:rsidRDefault="00BE2956" w:rsidP="00B87715">
            <w:pPr>
              <w:spacing w:line="276" w:lineRule="auto"/>
              <w:jc w:val="both"/>
              <w:rPr>
                <w:rFonts w:ascii="Book Antiqua" w:hAnsi="Book Antiqua"/>
              </w:rPr>
            </w:pPr>
          </w:p>
          <w:p w14:paraId="45795B65" w14:textId="77777777" w:rsidR="00BE2956" w:rsidRPr="00B87715" w:rsidRDefault="00BE2956" w:rsidP="00B87715">
            <w:pPr>
              <w:spacing w:line="276" w:lineRule="auto"/>
              <w:jc w:val="both"/>
              <w:rPr>
                <w:rFonts w:ascii="Book Antiqua" w:hAnsi="Book Antiqua"/>
              </w:rPr>
            </w:pPr>
          </w:p>
          <w:p w14:paraId="22B2CE88" w14:textId="77777777" w:rsidR="00BE2956" w:rsidRPr="00B87715" w:rsidRDefault="00BE2956" w:rsidP="00B87715">
            <w:pPr>
              <w:spacing w:line="276" w:lineRule="auto"/>
              <w:jc w:val="both"/>
              <w:rPr>
                <w:rFonts w:ascii="Book Antiqua" w:hAnsi="Book Antiqua"/>
              </w:rPr>
            </w:pPr>
          </w:p>
          <w:p w14:paraId="01A10CF1" w14:textId="77777777" w:rsidR="00BE2956" w:rsidRPr="00B87715" w:rsidRDefault="00BE2956" w:rsidP="00B87715">
            <w:pPr>
              <w:spacing w:line="276" w:lineRule="auto"/>
              <w:jc w:val="both"/>
              <w:rPr>
                <w:rFonts w:ascii="Book Antiqua" w:hAnsi="Book Antiqua"/>
              </w:rPr>
            </w:pPr>
          </w:p>
        </w:tc>
        <w:tc>
          <w:tcPr>
            <w:tcW w:w="4531" w:type="dxa"/>
          </w:tcPr>
          <w:p w14:paraId="3571564C" w14:textId="77777777" w:rsidR="00BE2956" w:rsidRPr="00B87715" w:rsidRDefault="00BE2956" w:rsidP="00B87715">
            <w:pPr>
              <w:spacing w:line="276" w:lineRule="auto"/>
              <w:jc w:val="right"/>
              <w:rPr>
                <w:rFonts w:ascii="Book Antiqua" w:hAnsi="Book Antiqua"/>
                <w:b/>
                <w:bCs/>
              </w:rPr>
            </w:pPr>
            <w:r w:rsidRPr="00B87715">
              <w:rPr>
                <w:rFonts w:ascii="Book Antiqua" w:hAnsi="Book Antiqua"/>
                <w:b/>
                <w:bCs/>
              </w:rPr>
              <w:t>Le Mandataire</w:t>
            </w:r>
          </w:p>
          <w:p w14:paraId="1A7A1DD2" w14:textId="580875E7" w:rsidR="00BE2956" w:rsidRPr="00B87715" w:rsidRDefault="00BE2956" w:rsidP="00B87715">
            <w:pPr>
              <w:spacing w:line="276" w:lineRule="auto"/>
              <w:jc w:val="right"/>
              <w:rPr>
                <w:rFonts w:ascii="Book Antiqua" w:hAnsi="Book Antiqua"/>
              </w:rPr>
            </w:pPr>
            <w:r w:rsidRPr="00B87715">
              <w:rPr>
                <w:rFonts w:ascii="Book Antiqua" w:hAnsi="Book Antiqua"/>
              </w:rPr>
              <w:t>Signature du Représentant</w:t>
            </w:r>
          </w:p>
        </w:tc>
      </w:tr>
    </w:tbl>
    <w:p w14:paraId="76700A9A" w14:textId="77777777" w:rsidR="00BE2956" w:rsidRPr="00B87715" w:rsidRDefault="00BE2956" w:rsidP="00B87715">
      <w:pPr>
        <w:spacing w:line="276" w:lineRule="auto"/>
        <w:jc w:val="both"/>
        <w:rPr>
          <w:rFonts w:ascii="Book Antiqua" w:hAnsi="Book Antiqua"/>
        </w:rPr>
      </w:pPr>
    </w:p>
    <w:sectPr w:rsidR="00BE2956" w:rsidRPr="00B8771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8FDED" w14:textId="77777777" w:rsidR="00E7512C" w:rsidRDefault="00E7512C" w:rsidP="00EF7963">
      <w:pPr>
        <w:spacing w:after="0" w:line="240" w:lineRule="auto"/>
      </w:pPr>
      <w:r>
        <w:separator/>
      </w:r>
    </w:p>
  </w:endnote>
  <w:endnote w:type="continuationSeparator" w:id="0">
    <w:p w14:paraId="1EA4EB2A" w14:textId="77777777" w:rsidR="00E7512C" w:rsidRDefault="00E7512C" w:rsidP="00EF7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855368"/>
      <w:docPartObj>
        <w:docPartGallery w:val="Page Numbers (Bottom of Page)"/>
        <w:docPartUnique/>
      </w:docPartObj>
    </w:sdtPr>
    <w:sdtContent>
      <w:p w14:paraId="45F0F99A" w14:textId="607D29C6" w:rsidR="006A40EC" w:rsidRDefault="006A40EC">
        <w:pPr>
          <w:pStyle w:val="Pieddepage"/>
          <w:jc w:val="right"/>
        </w:pPr>
        <w:r>
          <w:fldChar w:fldCharType="begin"/>
        </w:r>
        <w:r>
          <w:instrText>PAGE   \* MERGEFORMAT</w:instrText>
        </w:r>
        <w:r>
          <w:fldChar w:fldCharType="separate"/>
        </w:r>
        <w:r w:rsidRPr="00E76808">
          <w:rPr>
            <w:noProof/>
            <w:lang w:val="fr-FR"/>
          </w:rPr>
          <w:t>24</w:t>
        </w:r>
        <w:r>
          <w:fldChar w:fldCharType="end"/>
        </w:r>
      </w:p>
    </w:sdtContent>
  </w:sdt>
  <w:p w14:paraId="7CE0750E" w14:textId="77777777" w:rsidR="006A40EC" w:rsidRDefault="006A40E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4F1A8" w14:textId="77777777" w:rsidR="00E7512C" w:rsidRDefault="00E7512C" w:rsidP="00EF7963">
      <w:pPr>
        <w:spacing w:after="0" w:line="240" w:lineRule="auto"/>
      </w:pPr>
      <w:r>
        <w:separator/>
      </w:r>
    </w:p>
  </w:footnote>
  <w:footnote w:type="continuationSeparator" w:id="0">
    <w:p w14:paraId="77625F49" w14:textId="77777777" w:rsidR="00E7512C" w:rsidRDefault="00E7512C" w:rsidP="00EF79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43CB"/>
    <w:multiLevelType w:val="hybridMultilevel"/>
    <w:tmpl w:val="F938993C"/>
    <w:lvl w:ilvl="0" w:tplc="827C5B3C">
      <w:start w:val="1"/>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50F707D"/>
    <w:multiLevelType w:val="hybridMultilevel"/>
    <w:tmpl w:val="8736C50E"/>
    <w:lvl w:ilvl="0" w:tplc="7018AD7E">
      <w:start w:val="15"/>
      <w:numFmt w:val="bullet"/>
      <w:lvlText w:val="-"/>
      <w:lvlJc w:val="left"/>
      <w:pPr>
        <w:ind w:left="720" w:hanging="360"/>
      </w:pPr>
      <w:rPr>
        <w:rFonts w:ascii="Calibri" w:eastAsia="Times New Roman" w:hAnsi="Calibri" w:cstheme="minorHAns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9BA7C85"/>
    <w:multiLevelType w:val="hybridMultilevel"/>
    <w:tmpl w:val="AF106B26"/>
    <w:lvl w:ilvl="0" w:tplc="827C5B3C">
      <w:start w:val="1"/>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8316E29"/>
    <w:multiLevelType w:val="multilevel"/>
    <w:tmpl w:val="BCB01D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E752BE"/>
    <w:multiLevelType w:val="hybridMultilevel"/>
    <w:tmpl w:val="235E23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6735DFF"/>
    <w:multiLevelType w:val="hybridMultilevel"/>
    <w:tmpl w:val="BE5C5640"/>
    <w:lvl w:ilvl="0" w:tplc="827C5B3C">
      <w:start w:val="1"/>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CFC301B"/>
    <w:multiLevelType w:val="hybridMultilevel"/>
    <w:tmpl w:val="75E4294E"/>
    <w:lvl w:ilvl="0" w:tplc="827C5B3C">
      <w:start w:val="1"/>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62065670"/>
    <w:multiLevelType w:val="hybridMultilevel"/>
    <w:tmpl w:val="A8B6F948"/>
    <w:lvl w:ilvl="0" w:tplc="F20448D2">
      <w:start w:val="1"/>
      <w:numFmt w:val="lowerLetter"/>
      <w:lvlText w:val="%1)"/>
      <w:lvlJc w:val="left"/>
      <w:pPr>
        <w:ind w:left="720" w:hanging="360"/>
      </w:pPr>
      <w:rPr>
        <w:rFonts w:hint="default"/>
        <w:b/>
        <w:bCs w:val="0"/>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671E4197"/>
    <w:multiLevelType w:val="hybridMultilevel"/>
    <w:tmpl w:val="DABC21A0"/>
    <w:lvl w:ilvl="0" w:tplc="827C5B3C">
      <w:start w:val="1"/>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680F4FBA"/>
    <w:multiLevelType w:val="hybridMultilevel"/>
    <w:tmpl w:val="924CE11E"/>
    <w:lvl w:ilvl="0" w:tplc="827C5B3C">
      <w:start w:val="1"/>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682802D8"/>
    <w:multiLevelType w:val="hybridMultilevel"/>
    <w:tmpl w:val="A8FA2A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89B6098"/>
    <w:multiLevelType w:val="hybridMultilevel"/>
    <w:tmpl w:val="D52EFF8E"/>
    <w:lvl w:ilvl="0" w:tplc="827C5B3C">
      <w:start w:val="1"/>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6C3B5863"/>
    <w:multiLevelType w:val="hybridMultilevel"/>
    <w:tmpl w:val="A148EAC2"/>
    <w:lvl w:ilvl="0" w:tplc="827C5B3C">
      <w:start w:val="1"/>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71807E1C"/>
    <w:multiLevelType w:val="hybridMultilevel"/>
    <w:tmpl w:val="161A4F0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73CE65C0"/>
    <w:multiLevelType w:val="hybridMultilevel"/>
    <w:tmpl w:val="4DF06378"/>
    <w:lvl w:ilvl="0" w:tplc="20000001">
      <w:start w:val="1"/>
      <w:numFmt w:val="bullet"/>
      <w:lvlText w:val=""/>
      <w:lvlJc w:val="left"/>
      <w:pPr>
        <w:ind w:left="1440" w:hanging="360"/>
      </w:pPr>
      <w:rPr>
        <w:rFonts w:ascii="Symbol" w:hAnsi="Symbol" w:hint="default"/>
      </w:rPr>
    </w:lvl>
    <w:lvl w:ilvl="1" w:tplc="880003B8">
      <w:start w:val="1"/>
      <w:numFmt w:val="bullet"/>
      <w:lvlText w:val="•"/>
      <w:lvlJc w:val="left"/>
      <w:pPr>
        <w:ind w:left="2160" w:hanging="360"/>
      </w:pPr>
      <w:rPr>
        <w:rFonts w:ascii="Calibri" w:eastAsiaTheme="minorHAnsi" w:hAnsi="Calibri" w:cs="Calibri"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5" w15:restartNumberingAfterBreak="0">
    <w:nsid w:val="74C87E48"/>
    <w:multiLevelType w:val="hybridMultilevel"/>
    <w:tmpl w:val="A6E0584C"/>
    <w:lvl w:ilvl="0" w:tplc="827C5B3C">
      <w:start w:val="1"/>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7568683B"/>
    <w:multiLevelType w:val="hybridMultilevel"/>
    <w:tmpl w:val="BF2A2FCA"/>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7" w15:restartNumberingAfterBreak="0">
    <w:nsid w:val="75CC5C00"/>
    <w:multiLevelType w:val="hybridMultilevel"/>
    <w:tmpl w:val="746013D4"/>
    <w:lvl w:ilvl="0" w:tplc="827C5B3C">
      <w:start w:val="1"/>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762D6077"/>
    <w:multiLevelType w:val="hybridMultilevel"/>
    <w:tmpl w:val="0914A09C"/>
    <w:lvl w:ilvl="0" w:tplc="827C5B3C">
      <w:start w:val="1"/>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7769432D"/>
    <w:multiLevelType w:val="hybridMultilevel"/>
    <w:tmpl w:val="C296836E"/>
    <w:lvl w:ilvl="0" w:tplc="827C5B3C">
      <w:start w:val="1"/>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78286FBE"/>
    <w:multiLevelType w:val="hybridMultilevel"/>
    <w:tmpl w:val="5A886B64"/>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1" w15:restartNumberingAfterBreak="0">
    <w:nsid w:val="78D72450"/>
    <w:multiLevelType w:val="hybridMultilevel"/>
    <w:tmpl w:val="8BF826FA"/>
    <w:lvl w:ilvl="0" w:tplc="827C5B3C">
      <w:start w:val="1"/>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7E957386"/>
    <w:multiLevelType w:val="hybridMultilevel"/>
    <w:tmpl w:val="F50424AA"/>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7F06606D"/>
    <w:multiLevelType w:val="hybridMultilevel"/>
    <w:tmpl w:val="1904246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3674377">
    <w:abstractNumId w:val="7"/>
  </w:num>
  <w:num w:numId="2" w16cid:durableId="2105178680">
    <w:abstractNumId w:val="22"/>
  </w:num>
  <w:num w:numId="3" w16cid:durableId="398479534">
    <w:abstractNumId w:val="21"/>
  </w:num>
  <w:num w:numId="4" w16cid:durableId="1800488944">
    <w:abstractNumId w:val="19"/>
  </w:num>
  <w:num w:numId="5" w16cid:durableId="1939018396">
    <w:abstractNumId w:val="23"/>
  </w:num>
  <w:num w:numId="6" w16cid:durableId="102652120">
    <w:abstractNumId w:val="13"/>
  </w:num>
  <w:num w:numId="7" w16cid:durableId="1325402400">
    <w:abstractNumId w:val="17"/>
  </w:num>
  <w:num w:numId="8" w16cid:durableId="707142897">
    <w:abstractNumId w:val="12"/>
  </w:num>
  <w:num w:numId="9" w16cid:durableId="1244684197">
    <w:abstractNumId w:val="14"/>
  </w:num>
  <w:num w:numId="10" w16cid:durableId="1932853593">
    <w:abstractNumId w:val="9"/>
  </w:num>
  <w:num w:numId="11" w16cid:durableId="922102237">
    <w:abstractNumId w:val="15"/>
  </w:num>
  <w:num w:numId="12" w16cid:durableId="1530875608">
    <w:abstractNumId w:val="11"/>
  </w:num>
  <w:num w:numId="13" w16cid:durableId="1148287080">
    <w:abstractNumId w:val="16"/>
  </w:num>
  <w:num w:numId="14" w16cid:durableId="487866782">
    <w:abstractNumId w:val="4"/>
  </w:num>
  <w:num w:numId="15" w16cid:durableId="1107501430">
    <w:abstractNumId w:val="10"/>
  </w:num>
  <w:num w:numId="16" w16cid:durableId="1815487219">
    <w:abstractNumId w:val="5"/>
  </w:num>
  <w:num w:numId="17" w16cid:durableId="1584336146">
    <w:abstractNumId w:val="2"/>
  </w:num>
  <w:num w:numId="18" w16cid:durableId="760107564">
    <w:abstractNumId w:val="0"/>
  </w:num>
  <w:num w:numId="19" w16cid:durableId="36321383">
    <w:abstractNumId w:val="6"/>
  </w:num>
  <w:num w:numId="20" w16cid:durableId="579027083">
    <w:abstractNumId w:val="8"/>
  </w:num>
  <w:num w:numId="21" w16cid:durableId="746539821">
    <w:abstractNumId w:val="18"/>
  </w:num>
  <w:num w:numId="22" w16cid:durableId="111831254">
    <w:abstractNumId w:val="3"/>
  </w:num>
  <w:num w:numId="23" w16cid:durableId="2026706789">
    <w:abstractNumId w:val="20"/>
  </w:num>
  <w:num w:numId="24" w16cid:durableId="658534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661"/>
    <w:rsid w:val="00004B85"/>
    <w:rsid w:val="00033EDC"/>
    <w:rsid w:val="00037465"/>
    <w:rsid w:val="00040C0F"/>
    <w:rsid w:val="0005277D"/>
    <w:rsid w:val="000628B9"/>
    <w:rsid w:val="000D5FB0"/>
    <w:rsid w:val="000E71BF"/>
    <w:rsid w:val="0011752B"/>
    <w:rsid w:val="00137F9F"/>
    <w:rsid w:val="00140B5D"/>
    <w:rsid w:val="00145F2C"/>
    <w:rsid w:val="00161BC8"/>
    <w:rsid w:val="001C5138"/>
    <w:rsid w:val="00211892"/>
    <w:rsid w:val="00213062"/>
    <w:rsid w:val="0024234F"/>
    <w:rsid w:val="00280B98"/>
    <w:rsid w:val="002C3D5F"/>
    <w:rsid w:val="002C6A44"/>
    <w:rsid w:val="002E3B0B"/>
    <w:rsid w:val="002E4476"/>
    <w:rsid w:val="002E6778"/>
    <w:rsid w:val="003253C7"/>
    <w:rsid w:val="00326608"/>
    <w:rsid w:val="00341E3E"/>
    <w:rsid w:val="003B3673"/>
    <w:rsid w:val="00403D5C"/>
    <w:rsid w:val="004146AD"/>
    <w:rsid w:val="00420C2A"/>
    <w:rsid w:val="00451490"/>
    <w:rsid w:val="004705F2"/>
    <w:rsid w:val="004A01DB"/>
    <w:rsid w:val="004A2854"/>
    <w:rsid w:val="004A2FB0"/>
    <w:rsid w:val="004C423B"/>
    <w:rsid w:val="004F0EB9"/>
    <w:rsid w:val="00537BEE"/>
    <w:rsid w:val="00551E23"/>
    <w:rsid w:val="005764F9"/>
    <w:rsid w:val="005806F3"/>
    <w:rsid w:val="005E038B"/>
    <w:rsid w:val="00611CA3"/>
    <w:rsid w:val="0062060D"/>
    <w:rsid w:val="0065217F"/>
    <w:rsid w:val="00664B0C"/>
    <w:rsid w:val="0068311B"/>
    <w:rsid w:val="0068440B"/>
    <w:rsid w:val="006A40EC"/>
    <w:rsid w:val="006A542A"/>
    <w:rsid w:val="006E0261"/>
    <w:rsid w:val="006F5111"/>
    <w:rsid w:val="00715510"/>
    <w:rsid w:val="007502AE"/>
    <w:rsid w:val="00762875"/>
    <w:rsid w:val="00782096"/>
    <w:rsid w:val="007E0C9F"/>
    <w:rsid w:val="007E6EA3"/>
    <w:rsid w:val="008061E7"/>
    <w:rsid w:val="008139CC"/>
    <w:rsid w:val="008478DD"/>
    <w:rsid w:val="00852431"/>
    <w:rsid w:val="008644D1"/>
    <w:rsid w:val="008C7EA3"/>
    <w:rsid w:val="009019BD"/>
    <w:rsid w:val="009413C4"/>
    <w:rsid w:val="00966B98"/>
    <w:rsid w:val="009F6BD6"/>
    <w:rsid w:val="00A45177"/>
    <w:rsid w:val="00A571BF"/>
    <w:rsid w:val="00A77247"/>
    <w:rsid w:val="00AC2466"/>
    <w:rsid w:val="00AD2F05"/>
    <w:rsid w:val="00B676F3"/>
    <w:rsid w:val="00B72A55"/>
    <w:rsid w:val="00B86FB9"/>
    <w:rsid w:val="00B87715"/>
    <w:rsid w:val="00B910BD"/>
    <w:rsid w:val="00BA1C2B"/>
    <w:rsid w:val="00BA7209"/>
    <w:rsid w:val="00BB4568"/>
    <w:rsid w:val="00BC4936"/>
    <w:rsid w:val="00BC4C67"/>
    <w:rsid w:val="00BE2956"/>
    <w:rsid w:val="00BF0CCF"/>
    <w:rsid w:val="00C32E1E"/>
    <w:rsid w:val="00C515F9"/>
    <w:rsid w:val="00C769D8"/>
    <w:rsid w:val="00CC33F6"/>
    <w:rsid w:val="00D121A8"/>
    <w:rsid w:val="00D12661"/>
    <w:rsid w:val="00D356AF"/>
    <w:rsid w:val="00D72657"/>
    <w:rsid w:val="00D9521F"/>
    <w:rsid w:val="00DA22FF"/>
    <w:rsid w:val="00DA4DEC"/>
    <w:rsid w:val="00DD1567"/>
    <w:rsid w:val="00E033F6"/>
    <w:rsid w:val="00E051B5"/>
    <w:rsid w:val="00E16B49"/>
    <w:rsid w:val="00E409EA"/>
    <w:rsid w:val="00E46F2A"/>
    <w:rsid w:val="00E7512C"/>
    <w:rsid w:val="00E76808"/>
    <w:rsid w:val="00E93C3D"/>
    <w:rsid w:val="00E9553E"/>
    <w:rsid w:val="00EA47E0"/>
    <w:rsid w:val="00ED7D3F"/>
    <w:rsid w:val="00EE6147"/>
    <w:rsid w:val="00EF6021"/>
    <w:rsid w:val="00EF7963"/>
    <w:rsid w:val="00F2023B"/>
    <w:rsid w:val="00F24FAB"/>
    <w:rsid w:val="00F27C69"/>
    <w:rsid w:val="00F71C00"/>
    <w:rsid w:val="00FB7594"/>
    <w:rsid w:val="00FE65CC"/>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ED48E"/>
  <w15:chartTrackingRefBased/>
  <w15:docId w15:val="{76DDB435-8FF0-4F0E-AF4D-A450240AF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M"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126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126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1266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1266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1266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1266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1266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1266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1266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1266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1266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1266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1266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1266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1266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1266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1266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12661"/>
    <w:rPr>
      <w:rFonts w:eastAsiaTheme="majorEastAsia" w:cstheme="majorBidi"/>
      <w:color w:val="272727" w:themeColor="text1" w:themeTint="D8"/>
    </w:rPr>
  </w:style>
  <w:style w:type="paragraph" w:styleId="Titre">
    <w:name w:val="Title"/>
    <w:basedOn w:val="Normal"/>
    <w:next w:val="Normal"/>
    <w:link w:val="TitreCar"/>
    <w:uiPriority w:val="10"/>
    <w:qFormat/>
    <w:rsid w:val="00D126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1266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1266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1266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12661"/>
    <w:pPr>
      <w:spacing w:before="160"/>
      <w:jc w:val="center"/>
    </w:pPr>
    <w:rPr>
      <w:i/>
      <w:iCs/>
      <w:color w:val="404040" w:themeColor="text1" w:themeTint="BF"/>
    </w:rPr>
  </w:style>
  <w:style w:type="character" w:customStyle="1" w:styleId="CitationCar">
    <w:name w:val="Citation Car"/>
    <w:basedOn w:val="Policepardfaut"/>
    <w:link w:val="Citation"/>
    <w:uiPriority w:val="29"/>
    <w:rsid w:val="00D12661"/>
    <w:rPr>
      <w:i/>
      <w:iCs/>
      <w:color w:val="404040" w:themeColor="text1" w:themeTint="BF"/>
    </w:rPr>
  </w:style>
  <w:style w:type="paragraph" w:styleId="Paragraphedeliste">
    <w:name w:val="List Paragraph"/>
    <w:basedOn w:val="Normal"/>
    <w:uiPriority w:val="34"/>
    <w:qFormat/>
    <w:rsid w:val="00D12661"/>
    <w:pPr>
      <w:ind w:left="720"/>
      <w:contextualSpacing/>
    </w:pPr>
  </w:style>
  <w:style w:type="character" w:styleId="Accentuationintense">
    <w:name w:val="Intense Emphasis"/>
    <w:basedOn w:val="Policepardfaut"/>
    <w:uiPriority w:val="21"/>
    <w:qFormat/>
    <w:rsid w:val="00D12661"/>
    <w:rPr>
      <w:i/>
      <w:iCs/>
      <w:color w:val="2F5496" w:themeColor="accent1" w:themeShade="BF"/>
    </w:rPr>
  </w:style>
  <w:style w:type="paragraph" w:styleId="Citationintense">
    <w:name w:val="Intense Quote"/>
    <w:basedOn w:val="Normal"/>
    <w:next w:val="Normal"/>
    <w:link w:val="CitationintenseCar"/>
    <w:uiPriority w:val="30"/>
    <w:qFormat/>
    <w:rsid w:val="00D126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12661"/>
    <w:rPr>
      <w:i/>
      <w:iCs/>
      <w:color w:val="2F5496" w:themeColor="accent1" w:themeShade="BF"/>
    </w:rPr>
  </w:style>
  <w:style w:type="character" w:styleId="Rfrenceintense">
    <w:name w:val="Intense Reference"/>
    <w:basedOn w:val="Policepardfaut"/>
    <w:uiPriority w:val="32"/>
    <w:qFormat/>
    <w:rsid w:val="00D12661"/>
    <w:rPr>
      <w:b/>
      <w:bCs/>
      <w:smallCaps/>
      <w:color w:val="2F5496" w:themeColor="accent1" w:themeShade="BF"/>
      <w:spacing w:val="5"/>
    </w:rPr>
  </w:style>
  <w:style w:type="paragraph" w:styleId="NormalWeb">
    <w:name w:val="Normal (Web)"/>
    <w:basedOn w:val="Normal"/>
    <w:unhideWhenUsed/>
    <w:rsid w:val="00280B98"/>
    <w:pP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table" w:styleId="Grilledutableau">
    <w:name w:val="Table Grid"/>
    <w:basedOn w:val="TableauNormal"/>
    <w:uiPriority w:val="59"/>
    <w:rsid w:val="00280B98"/>
    <w:pPr>
      <w:spacing w:after="0" w:line="240" w:lineRule="auto"/>
    </w:pPr>
    <w:rPr>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F7963"/>
    <w:pPr>
      <w:tabs>
        <w:tab w:val="center" w:pos="4536"/>
        <w:tab w:val="right" w:pos="9072"/>
      </w:tabs>
      <w:spacing w:after="0" w:line="240" w:lineRule="auto"/>
    </w:pPr>
  </w:style>
  <w:style w:type="character" w:customStyle="1" w:styleId="En-tteCar">
    <w:name w:val="En-tête Car"/>
    <w:basedOn w:val="Policepardfaut"/>
    <w:link w:val="En-tte"/>
    <w:uiPriority w:val="99"/>
    <w:rsid w:val="00EF7963"/>
  </w:style>
  <w:style w:type="paragraph" w:styleId="Pieddepage">
    <w:name w:val="footer"/>
    <w:basedOn w:val="Normal"/>
    <w:link w:val="PieddepageCar"/>
    <w:uiPriority w:val="99"/>
    <w:unhideWhenUsed/>
    <w:rsid w:val="00EF796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7963"/>
  </w:style>
  <w:style w:type="paragraph" w:styleId="Rvision">
    <w:name w:val="Revision"/>
    <w:hidden/>
    <w:uiPriority w:val="99"/>
    <w:semiHidden/>
    <w:rsid w:val="00BC4936"/>
    <w:pPr>
      <w:spacing w:after="0" w:line="240" w:lineRule="auto"/>
    </w:pPr>
  </w:style>
  <w:style w:type="paragraph" w:styleId="Textedebulles">
    <w:name w:val="Balloon Text"/>
    <w:basedOn w:val="Normal"/>
    <w:link w:val="TextedebullesCar"/>
    <w:uiPriority w:val="99"/>
    <w:semiHidden/>
    <w:unhideWhenUsed/>
    <w:rsid w:val="00140B5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40B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098079">
      <w:bodyDiv w:val="1"/>
      <w:marLeft w:val="0"/>
      <w:marRight w:val="0"/>
      <w:marTop w:val="0"/>
      <w:marBottom w:val="0"/>
      <w:divBdr>
        <w:top w:val="none" w:sz="0" w:space="0" w:color="auto"/>
        <w:left w:val="none" w:sz="0" w:space="0" w:color="auto"/>
        <w:bottom w:val="none" w:sz="0" w:space="0" w:color="auto"/>
        <w:right w:val="none" w:sz="0" w:space="0" w:color="auto"/>
      </w:divBdr>
    </w:div>
    <w:div w:id="211598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6043</Words>
  <Characters>33242</Characters>
  <Application>Microsoft Office Word</Application>
  <DocSecurity>0</DocSecurity>
  <Lines>277</Lines>
  <Paragraphs>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Ebenezer KEUFFI</dc:creator>
  <cp:keywords/>
  <dc:description/>
  <cp:lastModifiedBy>Daniel KEUFFI</cp:lastModifiedBy>
  <cp:revision>3</cp:revision>
  <dcterms:created xsi:type="dcterms:W3CDTF">2025-11-27T11:57:00Z</dcterms:created>
  <dcterms:modified xsi:type="dcterms:W3CDTF">2025-11-27T15:14:00Z</dcterms:modified>
</cp:coreProperties>
</file>